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108" w:type="dxa"/>
        <w:tblLook w:val="00A0"/>
      </w:tblPr>
      <w:tblGrid>
        <w:gridCol w:w="4320"/>
        <w:gridCol w:w="5940"/>
      </w:tblGrid>
      <w:tr w:rsidR="004F4C27" w:rsidRPr="00DD5892" w:rsidTr="00DD5892">
        <w:trPr>
          <w:trHeight w:val="1771"/>
        </w:trPr>
        <w:tc>
          <w:tcPr>
            <w:tcW w:w="4320" w:type="dxa"/>
          </w:tcPr>
          <w:p w:rsidR="004F4C27" w:rsidRDefault="004F4C27" w:rsidP="007B1B7C">
            <w:pPr>
              <w:keepNext/>
              <w:tabs>
                <w:tab w:val="left" w:pos="-18"/>
                <w:tab w:val="left" w:pos="270"/>
                <w:tab w:val="left" w:pos="3942"/>
              </w:tabs>
              <w:spacing w:before="120" w:after="120" w:line="302" w:lineRule="auto"/>
              <w:jc w:val="center"/>
              <w:rPr>
                <w:b/>
                <w:sz w:val="26"/>
                <w:szCs w:val="26"/>
                <w:lang w:val="en-US"/>
              </w:rPr>
            </w:pPr>
            <w:r w:rsidRPr="00DD5892">
              <w:rPr>
                <w:b/>
                <w:sz w:val="26"/>
                <w:szCs w:val="26"/>
                <w:lang w:val="en-US"/>
              </w:rPr>
              <w:t xml:space="preserve">CÔNG TY CỔ PHẦN </w:t>
            </w:r>
            <w:r>
              <w:rPr>
                <w:b/>
                <w:sz w:val="26"/>
                <w:szCs w:val="26"/>
                <w:lang w:val="en-US"/>
              </w:rPr>
              <w:t>NÔNG</w:t>
            </w:r>
          </w:p>
          <w:p w:rsidR="004F4C27" w:rsidRDefault="004F4C27" w:rsidP="007B1B7C">
            <w:pPr>
              <w:keepNext/>
              <w:tabs>
                <w:tab w:val="left" w:pos="-18"/>
                <w:tab w:val="left" w:pos="270"/>
                <w:tab w:val="left" w:pos="3942"/>
              </w:tabs>
              <w:spacing w:before="120" w:after="120" w:line="302" w:lineRule="auto"/>
              <w:jc w:val="center"/>
              <w:rPr>
                <w:b/>
                <w:sz w:val="26"/>
                <w:szCs w:val="26"/>
                <w:lang w:val="en-US"/>
              </w:rPr>
            </w:pPr>
            <w:r>
              <w:rPr>
                <w:b/>
                <w:sz w:val="26"/>
                <w:szCs w:val="26"/>
                <w:lang w:val="en-US"/>
              </w:rPr>
              <w:t>NGHIỆP XANH HƯNG VIỆT</w:t>
            </w:r>
          </w:p>
          <w:p w:rsidR="004F4C27" w:rsidRPr="00DD5892" w:rsidRDefault="004F4C27" w:rsidP="007B1B7C">
            <w:pPr>
              <w:keepNext/>
              <w:tabs>
                <w:tab w:val="left" w:pos="-18"/>
                <w:tab w:val="left" w:pos="270"/>
                <w:tab w:val="left" w:pos="3942"/>
              </w:tabs>
              <w:spacing w:before="120" w:after="120" w:line="302" w:lineRule="auto"/>
              <w:jc w:val="center"/>
              <w:rPr>
                <w:sz w:val="26"/>
                <w:szCs w:val="26"/>
              </w:rPr>
            </w:pPr>
            <w:r w:rsidRPr="00DD5892">
              <w:rPr>
                <w:sz w:val="26"/>
                <w:szCs w:val="26"/>
              </w:rPr>
              <w:t>-----------***-----------</w:t>
            </w:r>
          </w:p>
          <w:p w:rsidR="004F4C27" w:rsidRPr="00DD5892" w:rsidRDefault="004F4C27" w:rsidP="008845AC">
            <w:pPr>
              <w:keepNext/>
              <w:tabs>
                <w:tab w:val="left" w:pos="270"/>
                <w:tab w:val="left" w:pos="450"/>
              </w:tabs>
              <w:spacing w:before="120" w:after="120" w:line="302" w:lineRule="auto"/>
              <w:ind w:left="72" w:hanging="25"/>
              <w:jc w:val="center"/>
              <w:rPr>
                <w:sz w:val="26"/>
                <w:szCs w:val="26"/>
                <w:lang w:val="en-US"/>
              </w:rPr>
            </w:pPr>
            <w:r w:rsidRPr="00DD5892">
              <w:rPr>
                <w:sz w:val="26"/>
                <w:szCs w:val="26"/>
              </w:rPr>
              <w:t xml:space="preserve">Số: </w:t>
            </w:r>
            <w:r w:rsidR="00D9652A">
              <w:rPr>
                <w:sz w:val="26"/>
                <w:szCs w:val="26"/>
                <w:lang w:val="en-US"/>
              </w:rPr>
              <w:t>04</w:t>
            </w:r>
            <w:r w:rsidRPr="00DD5892">
              <w:rPr>
                <w:sz w:val="26"/>
                <w:szCs w:val="26"/>
                <w:lang w:val="en-US"/>
              </w:rPr>
              <w:t>/</w:t>
            </w:r>
            <w:r>
              <w:rPr>
                <w:sz w:val="26"/>
                <w:szCs w:val="26"/>
                <w:lang w:val="en-US"/>
              </w:rPr>
              <w:t>2014</w:t>
            </w:r>
            <w:r w:rsidRPr="00DD5892">
              <w:rPr>
                <w:sz w:val="26"/>
                <w:szCs w:val="26"/>
                <w:lang w:val="en-US"/>
              </w:rPr>
              <w:t>/</w:t>
            </w:r>
            <w:r w:rsidRPr="00DD5892">
              <w:rPr>
                <w:sz w:val="26"/>
                <w:szCs w:val="26"/>
              </w:rPr>
              <w:t>NQ-ĐHĐCĐ</w:t>
            </w:r>
          </w:p>
        </w:tc>
        <w:tc>
          <w:tcPr>
            <w:tcW w:w="5940" w:type="dxa"/>
          </w:tcPr>
          <w:p w:rsidR="004F4C27" w:rsidRPr="00DD5892" w:rsidRDefault="004F4C27" w:rsidP="007B1B7C">
            <w:pPr>
              <w:keepNext/>
              <w:tabs>
                <w:tab w:val="left" w:pos="270"/>
                <w:tab w:val="left" w:pos="450"/>
                <w:tab w:val="left" w:pos="3942"/>
              </w:tabs>
              <w:spacing w:before="120" w:after="120" w:line="302" w:lineRule="auto"/>
              <w:jc w:val="center"/>
              <w:rPr>
                <w:b/>
                <w:sz w:val="26"/>
                <w:szCs w:val="26"/>
              </w:rPr>
            </w:pPr>
            <w:r w:rsidRPr="00DD5892">
              <w:rPr>
                <w:b/>
                <w:sz w:val="26"/>
                <w:szCs w:val="26"/>
              </w:rPr>
              <w:t>CỘNG HÒA XÃ HỘI CHỦ NGHĨA VIỆT NAM</w:t>
            </w:r>
          </w:p>
          <w:p w:rsidR="004F4C27" w:rsidRPr="00DD5892" w:rsidRDefault="004F4C27" w:rsidP="006425B0">
            <w:pPr>
              <w:keepNext/>
              <w:spacing w:before="120" w:after="120" w:line="302" w:lineRule="auto"/>
              <w:jc w:val="center"/>
              <w:rPr>
                <w:b/>
                <w:sz w:val="26"/>
                <w:szCs w:val="26"/>
              </w:rPr>
            </w:pPr>
            <w:r w:rsidRPr="00DD5892">
              <w:rPr>
                <w:b/>
                <w:sz w:val="26"/>
                <w:szCs w:val="26"/>
              </w:rPr>
              <w:t>Độc lập – Tự do – Hạnh phúc</w:t>
            </w:r>
          </w:p>
          <w:p w:rsidR="004F4C27" w:rsidRPr="00DD5892" w:rsidRDefault="004F4C27" w:rsidP="007B1B7C">
            <w:pPr>
              <w:keepNext/>
              <w:tabs>
                <w:tab w:val="left" w:pos="270"/>
                <w:tab w:val="left" w:pos="450"/>
                <w:tab w:val="left" w:pos="3942"/>
              </w:tabs>
              <w:spacing w:before="240" w:after="120" w:line="302" w:lineRule="auto"/>
              <w:jc w:val="center"/>
              <w:rPr>
                <w:sz w:val="26"/>
                <w:szCs w:val="26"/>
              </w:rPr>
            </w:pPr>
            <w:r w:rsidRPr="00DD5892">
              <w:rPr>
                <w:sz w:val="26"/>
                <w:szCs w:val="26"/>
              </w:rPr>
              <w:t>-----------***-----------</w:t>
            </w:r>
          </w:p>
          <w:p w:rsidR="004F4C27" w:rsidRPr="00B80E0E" w:rsidRDefault="004F4C27" w:rsidP="008845AC">
            <w:pPr>
              <w:keepNext/>
              <w:tabs>
                <w:tab w:val="left" w:pos="270"/>
                <w:tab w:val="left" w:pos="450"/>
                <w:tab w:val="left" w:pos="3852"/>
              </w:tabs>
              <w:spacing w:before="120" w:after="120" w:line="302" w:lineRule="auto"/>
              <w:ind w:right="162"/>
              <w:jc w:val="right"/>
              <w:rPr>
                <w:i/>
                <w:sz w:val="26"/>
                <w:szCs w:val="26"/>
                <w:lang w:val="en-US"/>
              </w:rPr>
            </w:pPr>
            <w:r>
              <w:rPr>
                <w:i/>
                <w:sz w:val="26"/>
                <w:szCs w:val="26"/>
                <w:lang w:val="en-US"/>
              </w:rPr>
              <w:t>Hà Nội</w:t>
            </w:r>
            <w:r w:rsidRPr="00DD5892">
              <w:rPr>
                <w:i/>
                <w:sz w:val="26"/>
                <w:szCs w:val="26"/>
              </w:rPr>
              <w:t xml:space="preserve">, ngày </w:t>
            </w:r>
            <w:r>
              <w:rPr>
                <w:i/>
                <w:sz w:val="26"/>
                <w:szCs w:val="26"/>
                <w:lang w:val="en-US"/>
              </w:rPr>
              <w:t xml:space="preserve">03 </w:t>
            </w:r>
            <w:r w:rsidRPr="00DD5892">
              <w:rPr>
                <w:i/>
                <w:sz w:val="26"/>
                <w:szCs w:val="26"/>
              </w:rPr>
              <w:t>tháng</w:t>
            </w:r>
            <w:r>
              <w:rPr>
                <w:i/>
                <w:sz w:val="26"/>
                <w:szCs w:val="26"/>
                <w:lang w:val="en-US"/>
              </w:rPr>
              <w:t xml:space="preserve"> 11</w:t>
            </w:r>
            <w:r w:rsidRPr="00DD5892">
              <w:rPr>
                <w:i/>
                <w:sz w:val="26"/>
                <w:szCs w:val="26"/>
              </w:rPr>
              <w:t xml:space="preserve"> năm 201</w:t>
            </w:r>
            <w:r>
              <w:rPr>
                <w:i/>
                <w:sz w:val="26"/>
                <w:szCs w:val="26"/>
                <w:lang w:val="en-US"/>
              </w:rPr>
              <w:t>4</w:t>
            </w:r>
          </w:p>
        </w:tc>
      </w:tr>
    </w:tbl>
    <w:p w:rsidR="004F4C27" w:rsidRPr="00F70527" w:rsidRDefault="004F4C27" w:rsidP="007B1B7C">
      <w:pPr>
        <w:keepNext/>
        <w:spacing w:line="302" w:lineRule="auto"/>
        <w:jc w:val="center"/>
        <w:rPr>
          <w:b/>
          <w:sz w:val="25"/>
          <w:szCs w:val="25"/>
        </w:rPr>
      </w:pPr>
    </w:p>
    <w:p w:rsidR="004F4C27" w:rsidRPr="00DD4227" w:rsidRDefault="004F4C27" w:rsidP="007B1B7C">
      <w:pPr>
        <w:keepNext/>
        <w:spacing w:line="302" w:lineRule="auto"/>
        <w:jc w:val="center"/>
        <w:rPr>
          <w:b/>
          <w:sz w:val="36"/>
          <w:szCs w:val="36"/>
        </w:rPr>
      </w:pPr>
      <w:r w:rsidRPr="00DD4227">
        <w:rPr>
          <w:b/>
          <w:sz w:val="36"/>
          <w:szCs w:val="36"/>
        </w:rPr>
        <w:t>NGHỊ QUYẾT</w:t>
      </w:r>
    </w:p>
    <w:p w:rsidR="004F4C27" w:rsidRPr="003848F0" w:rsidRDefault="004F4C27" w:rsidP="007B1B7C">
      <w:pPr>
        <w:keepNext/>
        <w:spacing w:line="302" w:lineRule="auto"/>
        <w:jc w:val="center"/>
        <w:rPr>
          <w:b/>
          <w:sz w:val="26"/>
          <w:szCs w:val="26"/>
          <w:lang w:val="en-US"/>
        </w:rPr>
      </w:pPr>
      <w:r w:rsidRPr="00DD5892">
        <w:rPr>
          <w:b/>
          <w:sz w:val="26"/>
          <w:szCs w:val="26"/>
        </w:rPr>
        <w:t xml:space="preserve">ĐẠI HỘI ĐỒNG CỔ ĐÔNG </w:t>
      </w:r>
      <w:r>
        <w:rPr>
          <w:b/>
          <w:sz w:val="26"/>
          <w:szCs w:val="26"/>
        </w:rPr>
        <w:t>NĂM 201</w:t>
      </w:r>
      <w:r>
        <w:rPr>
          <w:b/>
          <w:sz w:val="26"/>
          <w:szCs w:val="26"/>
          <w:lang w:val="en-US"/>
        </w:rPr>
        <w:t>4</w:t>
      </w:r>
    </w:p>
    <w:p w:rsidR="004F4C27" w:rsidRPr="00DD5892" w:rsidRDefault="004F4C27" w:rsidP="007B1B7C">
      <w:pPr>
        <w:keepNext/>
        <w:spacing w:line="302" w:lineRule="auto"/>
        <w:jc w:val="center"/>
        <w:rPr>
          <w:b/>
          <w:sz w:val="26"/>
          <w:szCs w:val="26"/>
          <w:lang w:val="en-US"/>
        </w:rPr>
      </w:pPr>
      <w:r w:rsidRPr="00DD5892">
        <w:rPr>
          <w:b/>
          <w:sz w:val="26"/>
          <w:szCs w:val="26"/>
        </w:rPr>
        <w:t xml:space="preserve">CÔNG TY CỔ PHẦN </w:t>
      </w:r>
      <w:r>
        <w:rPr>
          <w:b/>
          <w:sz w:val="26"/>
          <w:szCs w:val="26"/>
          <w:lang w:val="en-US"/>
        </w:rPr>
        <w:t>NÔNG NGHIỆP XANH HƯNG VIỆT</w:t>
      </w:r>
    </w:p>
    <w:p w:rsidR="004F4C27" w:rsidRPr="008671C6" w:rsidRDefault="004F4C27" w:rsidP="007B1B7C">
      <w:pPr>
        <w:keepNext/>
        <w:numPr>
          <w:ilvl w:val="0"/>
          <w:numId w:val="9"/>
        </w:numPr>
        <w:spacing w:before="120" w:after="120" w:line="302" w:lineRule="auto"/>
        <w:jc w:val="both"/>
        <w:rPr>
          <w:i/>
          <w:sz w:val="26"/>
          <w:szCs w:val="26"/>
        </w:rPr>
      </w:pPr>
      <w:r w:rsidRPr="00DD5892">
        <w:rPr>
          <w:i/>
          <w:sz w:val="26"/>
          <w:szCs w:val="26"/>
        </w:rPr>
        <w:t>Căn cứ Luật Doanh nghiệp số 60/QH11/2005 ngày 29 tháng 11 năm 2005 của Quốc Hội nước Cộng hòa Xã hội chủ nghĩa Việt Nam;</w:t>
      </w:r>
    </w:p>
    <w:p w:rsidR="004F4C27" w:rsidRPr="005E4001" w:rsidRDefault="004F4C27" w:rsidP="005E4001">
      <w:pPr>
        <w:keepNext/>
        <w:numPr>
          <w:ilvl w:val="0"/>
          <w:numId w:val="9"/>
        </w:numPr>
        <w:spacing w:before="120" w:after="120" w:line="302" w:lineRule="auto"/>
        <w:jc w:val="both"/>
        <w:rPr>
          <w:i/>
          <w:sz w:val="26"/>
          <w:szCs w:val="26"/>
        </w:rPr>
      </w:pPr>
      <w:r>
        <w:rPr>
          <w:i/>
          <w:sz w:val="26"/>
          <w:szCs w:val="26"/>
          <w:lang w:val="en-US"/>
        </w:rPr>
        <w:t xml:space="preserve">Căn cứ Luật Chứng khoán số 70/2006/QH11 ngày 29 tháng 06 năm 2006 </w:t>
      </w:r>
      <w:r w:rsidRPr="00DD5892">
        <w:rPr>
          <w:i/>
          <w:sz w:val="26"/>
          <w:szCs w:val="26"/>
        </w:rPr>
        <w:t>của Quốc Hội nước Cộng hòa Xã hội chủ nghĩa Việt Nam;</w:t>
      </w:r>
    </w:p>
    <w:p w:rsidR="004F4C27" w:rsidRPr="00DD5892" w:rsidRDefault="004F4C27" w:rsidP="007B1B7C">
      <w:pPr>
        <w:keepNext/>
        <w:numPr>
          <w:ilvl w:val="0"/>
          <w:numId w:val="9"/>
        </w:numPr>
        <w:tabs>
          <w:tab w:val="clear" w:pos="360"/>
        </w:tabs>
        <w:spacing w:before="120" w:after="120" w:line="302" w:lineRule="auto"/>
        <w:jc w:val="both"/>
        <w:rPr>
          <w:i/>
          <w:sz w:val="26"/>
          <w:szCs w:val="26"/>
        </w:rPr>
      </w:pPr>
      <w:r w:rsidRPr="00DD5892">
        <w:rPr>
          <w:i/>
          <w:sz w:val="26"/>
          <w:szCs w:val="26"/>
        </w:rPr>
        <w:t xml:space="preserve">Căn cứ Điều lệ tổ chức và hoạt động của </w:t>
      </w:r>
      <w:r>
        <w:rPr>
          <w:i/>
          <w:sz w:val="26"/>
          <w:szCs w:val="26"/>
          <w:lang w:val="en-US"/>
        </w:rPr>
        <w:t>Công ty Cổ phần Nông nghiệp xanh Hưng Việt</w:t>
      </w:r>
      <w:r w:rsidRPr="00DD5892">
        <w:rPr>
          <w:i/>
          <w:sz w:val="26"/>
          <w:szCs w:val="26"/>
        </w:rPr>
        <w:t>;</w:t>
      </w:r>
    </w:p>
    <w:p w:rsidR="004F4C27" w:rsidRPr="00DD5892" w:rsidRDefault="004F4C27" w:rsidP="00CB37EE">
      <w:pPr>
        <w:keepNext/>
        <w:numPr>
          <w:ilvl w:val="0"/>
          <w:numId w:val="9"/>
        </w:numPr>
        <w:spacing w:before="120" w:after="120" w:line="302" w:lineRule="auto"/>
        <w:jc w:val="both"/>
        <w:rPr>
          <w:i/>
          <w:sz w:val="26"/>
          <w:szCs w:val="26"/>
        </w:rPr>
      </w:pPr>
      <w:r w:rsidRPr="00DD5892">
        <w:rPr>
          <w:i/>
          <w:sz w:val="26"/>
          <w:szCs w:val="26"/>
        </w:rPr>
        <w:t xml:space="preserve">Căn cứ Biên bản kiểm phiếu biểu quyết tại Đại hội đồng cổ đông </w:t>
      </w:r>
      <w:r>
        <w:rPr>
          <w:i/>
          <w:sz w:val="26"/>
          <w:szCs w:val="26"/>
        </w:rPr>
        <w:t>201</w:t>
      </w:r>
      <w:r>
        <w:rPr>
          <w:i/>
          <w:sz w:val="26"/>
          <w:szCs w:val="26"/>
          <w:lang w:val="en-US"/>
        </w:rPr>
        <w:t>4</w:t>
      </w:r>
      <w:r w:rsidRPr="00DD5892">
        <w:rPr>
          <w:i/>
          <w:sz w:val="26"/>
          <w:szCs w:val="26"/>
        </w:rPr>
        <w:t xml:space="preserve"> của </w:t>
      </w:r>
      <w:r>
        <w:rPr>
          <w:i/>
          <w:sz w:val="26"/>
          <w:szCs w:val="26"/>
        </w:rPr>
        <w:t>Công ty Cổ phần Nông nghiệp xanh Hưng Việt</w:t>
      </w:r>
      <w:r w:rsidRPr="00CB37EE">
        <w:rPr>
          <w:i/>
          <w:sz w:val="26"/>
          <w:szCs w:val="26"/>
          <w:lang w:val="en-US"/>
        </w:rPr>
        <w:t xml:space="preserve"> </w:t>
      </w:r>
      <w:r w:rsidRPr="00DD5892">
        <w:rPr>
          <w:i/>
          <w:sz w:val="26"/>
          <w:szCs w:val="26"/>
        </w:rPr>
        <w:t xml:space="preserve">ngày </w:t>
      </w:r>
      <w:r>
        <w:rPr>
          <w:i/>
          <w:sz w:val="26"/>
          <w:szCs w:val="26"/>
          <w:lang w:val="en-US"/>
        </w:rPr>
        <w:t>03</w:t>
      </w:r>
      <w:r w:rsidRPr="00C804AA">
        <w:rPr>
          <w:i/>
          <w:sz w:val="26"/>
          <w:szCs w:val="26"/>
        </w:rPr>
        <w:t>/</w:t>
      </w:r>
      <w:r>
        <w:rPr>
          <w:i/>
          <w:sz w:val="26"/>
          <w:szCs w:val="26"/>
          <w:lang w:val="en-US"/>
        </w:rPr>
        <w:t>11</w:t>
      </w:r>
      <w:r w:rsidRPr="00DD5892">
        <w:rPr>
          <w:i/>
          <w:sz w:val="26"/>
          <w:szCs w:val="26"/>
        </w:rPr>
        <w:t>/201</w:t>
      </w:r>
      <w:r>
        <w:rPr>
          <w:i/>
          <w:sz w:val="26"/>
          <w:szCs w:val="26"/>
          <w:lang w:val="en-US"/>
        </w:rPr>
        <w:t>4</w:t>
      </w:r>
      <w:r w:rsidRPr="00DD5892">
        <w:rPr>
          <w:i/>
          <w:sz w:val="26"/>
          <w:szCs w:val="26"/>
        </w:rPr>
        <w:t>;</w:t>
      </w:r>
    </w:p>
    <w:p w:rsidR="004F4C27" w:rsidRPr="00F93C3A" w:rsidRDefault="004F4C27" w:rsidP="00275876">
      <w:pPr>
        <w:keepNext/>
        <w:numPr>
          <w:ilvl w:val="0"/>
          <w:numId w:val="9"/>
        </w:numPr>
        <w:spacing w:before="120" w:after="120" w:line="302" w:lineRule="auto"/>
        <w:jc w:val="both"/>
        <w:rPr>
          <w:i/>
          <w:sz w:val="26"/>
          <w:szCs w:val="26"/>
        </w:rPr>
      </w:pPr>
      <w:r w:rsidRPr="00275876">
        <w:rPr>
          <w:i/>
          <w:sz w:val="26"/>
          <w:szCs w:val="26"/>
        </w:rPr>
        <w:t>Căn cứ Biên bản họp Đại hội đồng Cổ đông năm 201</w:t>
      </w:r>
      <w:r w:rsidRPr="00275876">
        <w:rPr>
          <w:i/>
          <w:sz w:val="26"/>
          <w:szCs w:val="26"/>
          <w:lang w:val="en-US"/>
        </w:rPr>
        <w:t>4</w:t>
      </w:r>
      <w:r w:rsidRPr="00275876">
        <w:rPr>
          <w:i/>
          <w:sz w:val="26"/>
          <w:szCs w:val="26"/>
        </w:rPr>
        <w:t xml:space="preserve"> của </w:t>
      </w:r>
      <w:r>
        <w:rPr>
          <w:i/>
          <w:sz w:val="26"/>
          <w:szCs w:val="26"/>
        </w:rPr>
        <w:t>Công ty Cổ phần Nông nghiệp xanh Hưng Việt</w:t>
      </w:r>
      <w:r w:rsidRPr="00CB37EE">
        <w:rPr>
          <w:i/>
          <w:sz w:val="26"/>
          <w:szCs w:val="26"/>
          <w:lang w:val="en-US"/>
        </w:rPr>
        <w:t xml:space="preserve"> </w:t>
      </w:r>
      <w:r>
        <w:rPr>
          <w:i/>
          <w:sz w:val="26"/>
          <w:szCs w:val="26"/>
        </w:rPr>
        <w:t>ngày</w:t>
      </w:r>
      <w:r>
        <w:rPr>
          <w:i/>
          <w:sz w:val="26"/>
          <w:szCs w:val="26"/>
          <w:lang w:val="en-US"/>
        </w:rPr>
        <w:t xml:space="preserve"> 03/11</w:t>
      </w:r>
      <w:r w:rsidRPr="00DD5892">
        <w:rPr>
          <w:i/>
          <w:sz w:val="26"/>
          <w:szCs w:val="26"/>
        </w:rPr>
        <w:t>/201</w:t>
      </w:r>
      <w:r>
        <w:rPr>
          <w:i/>
          <w:sz w:val="26"/>
          <w:szCs w:val="26"/>
          <w:lang w:val="en-US"/>
        </w:rPr>
        <w:t>4</w:t>
      </w:r>
      <w:r w:rsidRPr="00DD5892">
        <w:rPr>
          <w:i/>
          <w:sz w:val="26"/>
          <w:szCs w:val="26"/>
        </w:rPr>
        <w:t>;</w:t>
      </w:r>
    </w:p>
    <w:p w:rsidR="004F4C27" w:rsidRDefault="004F4C27" w:rsidP="00275876">
      <w:pPr>
        <w:keepNext/>
        <w:spacing w:before="120" w:after="120" w:line="302" w:lineRule="auto"/>
        <w:jc w:val="both"/>
        <w:rPr>
          <w:sz w:val="26"/>
          <w:szCs w:val="26"/>
          <w:lang w:val="en-US"/>
        </w:rPr>
      </w:pPr>
    </w:p>
    <w:p w:rsidR="004F4C27" w:rsidRPr="00275876" w:rsidRDefault="004F4C27" w:rsidP="00275876">
      <w:pPr>
        <w:keepNext/>
        <w:spacing w:before="120" w:after="120" w:line="302" w:lineRule="auto"/>
        <w:jc w:val="both"/>
        <w:rPr>
          <w:sz w:val="26"/>
          <w:szCs w:val="26"/>
        </w:rPr>
      </w:pPr>
      <w:r w:rsidRPr="00275876">
        <w:rPr>
          <w:sz w:val="26"/>
          <w:szCs w:val="26"/>
        </w:rPr>
        <w:t>Đại hội đồng cổ đông đã nhất trí quyết nghị thông qua nghị quyết của Đại hội với các nội dung chính như sau:</w:t>
      </w:r>
    </w:p>
    <w:p w:rsidR="004F4C27" w:rsidRDefault="004F4C27" w:rsidP="007B1B7C">
      <w:pPr>
        <w:keepNext/>
        <w:spacing w:before="120" w:after="120" w:line="302" w:lineRule="auto"/>
        <w:jc w:val="center"/>
        <w:rPr>
          <w:b/>
          <w:sz w:val="25"/>
          <w:szCs w:val="25"/>
          <w:lang w:val="en-US"/>
        </w:rPr>
      </w:pPr>
      <w:r w:rsidRPr="00F70527">
        <w:rPr>
          <w:b/>
          <w:sz w:val="25"/>
          <w:szCs w:val="25"/>
        </w:rPr>
        <w:t>QUYẾT NGHỊ</w:t>
      </w:r>
    </w:p>
    <w:p w:rsidR="004F4C27" w:rsidRDefault="004F4C27" w:rsidP="001D26F7">
      <w:pPr>
        <w:keepNext/>
        <w:spacing w:before="120" w:after="120" w:line="302" w:lineRule="auto"/>
        <w:rPr>
          <w:b/>
          <w:sz w:val="26"/>
          <w:szCs w:val="26"/>
          <w:u w:val="single"/>
          <w:lang w:val="en-US"/>
        </w:rPr>
      </w:pPr>
      <w:r>
        <w:rPr>
          <w:b/>
          <w:sz w:val="26"/>
          <w:szCs w:val="26"/>
          <w:u w:val="single"/>
          <w:lang w:val="en-US"/>
        </w:rPr>
        <w:t>Điều 1:</w:t>
      </w:r>
      <w:r>
        <w:rPr>
          <w:b/>
          <w:sz w:val="26"/>
          <w:szCs w:val="26"/>
          <w:lang w:val="en-US"/>
        </w:rPr>
        <w:t xml:space="preserve"> </w:t>
      </w:r>
      <w:r w:rsidRPr="001D26F7">
        <w:rPr>
          <w:b/>
          <w:sz w:val="26"/>
          <w:szCs w:val="26"/>
          <w:lang w:val="en-US"/>
        </w:rPr>
        <w:t xml:space="preserve">Thông qua báo cáo </w:t>
      </w:r>
      <w:r>
        <w:rPr>
          <w:b/>
          <w:sz w:val="26"/>
          <w:szCs w:val="26"/>
          <w:lang w:val="en-US"/>
        </w:rPr>
        <w:t xml:space="preserve">tài chính </w:t>
      </w:r>
      <w:r w:rsidRPr="001D26F7">
        <w:rPr>
          <w:b/>
          <w:sz w:val="26"/>
          <w:szCs w:val="26"/>
          <w:lang w:val="en-US"/>
        </w:rPr>
        <w:t>năm 2012, 2013</w:t>
      </w:r>
      <w:r>
        <w:rPr>
          <w:b/>
          <w:sz w:val="26"/>
          <w:szCs w:val="26"/>
          <w:lang w:val="en-US"/>
        </w:rPr>
        <w:t xml:space="preserve"> được kiểm toán bởi Công ty TNHH Kiểm toán và Định giá Thăng Long –T.D.K </w:t>
      </w:r>
    </w:p>
    <w:p w:rsidR="004F4C27" w:rsidRPr="001D26F7" w:rsidRDefault="004F4C27" w:rsidP="001D26F7">
      <w:pPr>
        <w:spacing w:before="120" w:after="120" w:line="500" w:lineRule="exact"/>
        <w:jc w:val="both"/>
        <w:rPr>
          <w:i/>
          <w:sz w:val="26"/>
          <w:szCs w:val="26"/>
          <w:lang w:val="en-US"/>
        </w:rPr>
      </w:pPr>
      <w:r w:rsidRPr="004E0027">
        <w:rPr>
          <w:i/>
          <w:sz w:val="26"/>
          <w:szCs w:val="26"/>
          <w:lang w:val="en-US"/>
        </w:rPr>
        <w:t xml:space="preserve">Đại hội nhất trí thông qua với </w:t>
      </w:r>
      <w:r w:rsidR="003B3A58">
        <w:rPr>
          <w:i/>
          <w:sz w:val="26"/>
          <w:szCs w:val="26"/>
          <w:lang w:val="en-US"/>
        </w:rPr>
        <w:t>8 phiếu biểu quyết</w:t>
      </w:r>
      <w:r w:rsidRPr="004E0027">
        <w:rPr>
          <w:i/>
          <w:sz w:val="26"/>
          <w:szCs w:val="26"/>
          <w:lang w:val="en-US"/>
        </w:rPr>
        <w:t xml:space="preserve">, đại diện cho </w:t>
      </w:r>
      <w:r>
        <w:rPr>
          <w:i/>
          <w:sz w:val="26"/>
          <w:szCs w:val="26"/>
          <w:lang w:val="en-US"/>
        </w:rPr>
        <w:t>5.000.000</w:t>
      </w:r>
      <w:r w:rsidRPr="004E0027">
        <w:rPr>
          <w:i/>
          <w:sz w:val="26"/>
          <w:szCs w:val="26"/>
          <w:lang w:val="en-US"/>
        </w:rPr>
        <w:t xml:space="preserve"> cổ phần có quyền biểu quyết, đạt tỷ lệ 100 % tổng số cổ phần có quyền biểu quyết của cổ đông dự họp.</w:t>
      </w:r>
    </w:p>
    <w:p w:rsidR="004F4C27" w:rsidRPr="00742C83" w:rsidRDefault="004F4C27" w:rsidP="00415A8A">
      <w:pPr>
        <w:spacing w:before="120" w:after="120" w:line="500" w:lineRule="exact"/>
        <w:jc w:val="both"/>
        <w:rPr>
          <w:sz w:val="26"/>
          <w:szCs w:val="26"/>
          <w:lang w:val="en-US"/>
        </w:rPr>
      </w:pPr>
      <w:r>
        <w:rPr>
          <w:b/>
          <w:sz w:val="26"/>
          <w:szCs w:val="26"/>
          <w:u w:val="single"/>
          <w:lang w:val="en-US"/>
        </w:rPr>
        <w:t>Điều 2</w:t>
      </w:r>
      <w:r w:rsidRPr="00B30564">
        <w:rPr>
          <w:b/>
          <w:sz w:val="26"/>
          <w:szCs w:val="26"/>
          <w:u w:val="single"/>
          <w:lang w:val="en-US"/>
        </w:rPr>
        <w:t>:</w:t>
      </w:r>
      <w:r w:rsidRPr="00C2504A">
        <w:rPr>
          <w:b/>
          <w:sz w:val="26"/>
          <w:szCs w:val="26"/>
          <w:lang w:val="en-US"/>
        </w:rPr>
        <w:t xml:space="preserve"> </w:t>
      </w:r>
      <w:r>
        <w:rPr>
          <w:b/>
          <w:sz w:val="26"/>
          <w:szCs w:val="26"/>
          <w:lang w:val="en-US"/>
        </w:rPr>
        <w:t xml:space="preserve">Thông </w:t>
      </w:r>
      <w:r w:rsidRPr="00B30564">
        <w:rPr>
          <w:b/>
          <w:sz w:val="26"/>
          <w:szCs w:val="26"/>
          <w:lang w:val="en-US"/>
        </w:rPr>
        <w:t xml:space="preserve">qua báo cáo </w:t>
      </w:r>
      <w:r w:rsidRPr="00035649">
        <w:rPr>
          <w:b/>
          <w:sz w:val="26"/>
          <w:szCs w:val="26"/>
          <w:lang w:val="en-US"/>
        </w:rPr>
        <w:t xml:space="preserve">kế </w:t>
      </w:r>
      <w:r>
        <w:rPr>
          <w:b/>
          <w:sz w:val="26"/>
          <w:szCs w:val="26"/>
          <w:lang w:val="en-US"/>
        </w:rPr>
        <w:t xml:space="preserve">hoạch kinh doanh </w:t>
      </w:r>
      <w:r w:rsidRPr="00035649">
        <w:rPr>
          <w:b/>
          <w:sz w:val="26"/>
          <w:szCs w:val="26"/>
          <w:lang w:val="en-US"/>
        </w:rPr>
        <w:t>năm 2014 và phương hướng SXKD đến năm 2016.</w:t>
      </w:r>
    </w:p>
    <w:p w:rsidR="004F4C27" w:rsidRDefault="004F4C27">
      <w:pPr>
        <w:rPr>
          <w:b/>
          <w:sz w:val="26"/>
          <w:szCs w:val="26"/>
          <w:lang w:val="en-US"/>
        </w:rPr>
      </w:pPr>
      <w:r>
        <w:rPr>
          <w:b/>
          <w:sz w:val="26"/>
          <w:szCs w:val="26"/>
          <w:lang w:val="en-US"/>
        </w:rPr>
        <w:br w:type="page"/>
      </w:r>
    </w:p>
    <w:p w:rsidR="004F4C27" w:rsidRPr="00866E9E" w:rsidRDefault="004F4C27" w:rsidP="00F732AD">
      <w:pPr>
        <w:spacing w:before="120" w:after="120" w:line="500" w:lineRule="exact"/>
        <w:jc w:val="both"/>
        <w:rPr>
          <w:b/>
          <w:sz w:val="26"/>
          <w:szCs w:val="26"/>
          <w:lang w:val="en-US"/>
        </w:rPr>
      </w:pPr>
      <w:r w:rsidRPr="00866E9E">
        <w:rPr>
          <w:b/>
          <w:sz w:val="26"/>
          <w:szCs w:val="26"/>
          <w:lang w:val="en-US"/>
        </w:rPr>
        <w:t>Kế hoạch hoạt động kinh doanh giai đoạn 2014 - 2016:</w:t>
      </w:r>
    </w:p>
    <w:tbl>
      <w:tblPr>
        <w:tblW w:w="104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4"/>
        <w:gridCol w:w="2835"/>
        <w:gridCol w:w="2406"/>
        <w:gridCol w:w="2272"/>
        <w:gridCol w:w="2196"/>
      </w:tblGrid>
      <w:tr w:rsidR="004F4C27" w:rsidRPr="00742C83" w:rsidTr="00415A8A">
        <w:trPr>
          <w:trHeight w:hRule="exact" w:val="393"/>
        </w:trPr>
        <w:tc>
          <w:tcPr>
            <w:tcW w:w="724" w:type="dxa"/>
            <w:noWrap/>
            <w:vAlign w:val="bottom"/>
          </w:tcPr>
          <w:p w:rsidR="004F4C27" w:rsidRPr="00742C83" w:rsidRDefault="004F4C27" w:rsidP="00415A8A">
            <w:pPr>
              <w:rPr>
                <w:noProof w:val="0"/>
                <w:color w:val="000000"/>
                <w:sz w:val="26"/>
                <w:szCs w:val="26"/>
                <w:lang w:val="en-US"/>
              </w:rPr>
            </w:pPr>
            <w:r w:rsidRPr="00742C83">
              <w:rPr>
                <w:noProof w:val="0"/>
                <w:color w:val="000000"/>
                <w:sz w:val="26"/>
                <w:szCs w:val="26"/>
                <w:lang w:val="en-US" w:eastAsia="vi-VN"/>
              </w:rPr>
              <w:t>STT</w:t>
            </w:r>
          </w:p>
        </w:tc>
        <w:tc>
          <w:tcPr>
            <w:tcW w:w="2835" w:type="dxa"/>
            <w:noWrap/>
            <w:vAlign w:val="bottom"/>
          </w:tcPr>
          <w:p w:rsidR="004F4C27" w:rsidRPr="00742C83" w:rsidRDefault="004F4C27" w:rsidP="00415A8A">
            <w:pPr>
              <w:rPr>
                <w:noProof w:val="0"/>
                <w:color w:val="000000"/>
                <w:sz w:val="26"/>
                <w:szCs w:val="26"/>
                <w:lang w:val="en-US"/>
              </w:rPr>
            </w:pPr>
            <w:r w:rsidRPr="00742C83">
              <w:rPr>
                <w:noProof w:val="0"/>
                <w:color w:val="000000"/>
                <w:sz w:val="26"/>
                <w:szCs w:val="26"/>
                <w:lang w:val="en-US" w:eastAsia="vi-VN"/>
              </w:rPr>
              <w:t>Chỉ tiêu</w:t>
            </w:r>
          </w:p>
        </w:tc>
        <w:tc>
          <w:tcPr>
            <w:tcW w:w="2406" w:type="dxa"/>
            <w:noWrap/>
            <w:vAlign w:val="bottom"/>
          </w:tcPr>
          <w:p w:rsidR="004F4C27" w:rsidRPr="00742C83" w:rsidRDefault="004F4C27" w:rsidP="00415A8A">
            <w:pPr>
              <w:rPr>
                <w:noProof w:val="0"/>
                <w:color w:val="000000"/>
                <w:sz w:val="26"/>
                <w:szCs w:val="26"/>
                <w:lang w:val="en-US"/>
              </w:rPr>
            </w:pPr>
            <w:r w:rsidRPr="00742C83">
              <w:rPr>
                <w:noProof w:val="0"/>
                <w:color w:val="000000"/>
                <w:sz w:val="26"/>
                <w:szCs w:val="26"/>
                <w:lang w:val="en-US" w:eastAsia="vi-VN"/>
              </w:rPr>
              <w:t>Năm 201</w:t>
            </w:r>
            <w:r>
              <w:rPr>
                <w:noProof w:val="0"/>
                <w:color w:val="000000"/>
                <w:sz w:val="26"/>
                <w:szCs w:val="26"/>
                <w:lang w:val="en-US" w:eastAsia="vi-VN"/>
              </w:rPr>
              <w:t>4</w:t>
            </w:r>
          </w:p>
        </w:tc>
        <w:tc>
          <w:tcPr>
            <w:tcW w:w="2272" w:type="dxa"/>
            <w:noWrap/>
            <w:vAlign w:val="bottom"/>
          </w:tcPr>
          <w:p w:rsidR="004F4C27" w:rsidRPr="00742C83" w:rsidRDefault="004F4C27" w:rsidP="00415A8A">
            <w:pPr>
              <w:rPr>
                <w:noProof w:val="0"/>
                <w:color w:val="000000"/>
                <w:sz w:val="26"/>
                <w:szCs w:val="26"/>
                <w:lang w:val="en-US"/>
              </w:rPr>
            </w:pPr>
            <w:r w:rsidRPr="00742C83">
              <w:rPr>
                <w:noProof w:val="0"/>
                <w:color w:val="000000"/>
                <w:sz w:val="26"/>
                <w:szCs w:val="26"/>
                <w:lang w:val="en-US" w:eastAsia="vi-VN"/>
              </w:rPr>
              <w:t>Năm 201</w:t>
            </w:r>
            <w:r>
              <w:rPr>
                <w:noProof w:val="0"/>
                <w:color w:val="000000"/>
                <w:sz w:val="26"/>
                <w:szCs w:val="26"/>
                <w:lang w:val="en-US" w:eastAsia="vi-VN"/>
              </w:rPr>
              <w:t>5</w:t>
            </w:r>
          </w:p>
        </w:tc>
        <w:tc>
          <w:tcPr>
            <w:tcW w:w="2196" w:type="dxa"/>
            <w:noWrap/>
            <w:vAlign w:val="bottom"/>
          </w:tcPr>
          <w:p w:rsidR="004F4C27" w:rsidRPr="00742C83" w:rsidRDefault="004F4C27" w:rsidP="00415A8A">
            <w:pPr>
              <w:rPr>
                <w:noProof w:val="0"/>
                <w:color w:val="000000"/>
                <w:sz w:val="26"/>
                <w:szCs w:val="26"/>
                <w:lang w:val="en-US"/>
              </w:rPr>
            </w:pPr>
            <w:r w:rsidRPr="00742C83">
              <w:rPr>
                <w:noProof w:val="0"/>
                <w:color w:val="000000"/>
                <w:sz w:val="26"/>
                <w:szCs w:val="26"/>
                <w:lang w:val="en-US" w:eastAsia="vi-VN"/>
              </w:rPr>
              <w:t>Năm 201</w:t>
            </w:r>
            <w:r>
              <w:rPr>
                <w:noProof w:val="0"/>
                <w:color w:val="000000"/>
                <w:sz w:val="26"/>
                <w:szCs w:val="26"/>
                <w:lang w:val="en-US" w:eastAsia="vi-VN"/>
              </w:rPr>
              <w:t>6</w:t>
            </w:r>
          </w:p>
        </w:tc>
      </w:tr>
      <w:tr w:rsidR="004F4C27" w:rsidRPr="00742C83" w:rsidTr="00415A8A">
        <w:trPr>
          <w:trHeight w:hRule="exact" w:val="474"/>
        </w:trPr>
        <w:tc>
          <w:tcPr>
            <w:tcW w:w="724" w:type="dxa"/>
            <w:noWrap/>
            <w:vAlign w:val="bottom"/>
          </w:tcPr>
          <w:p w:rsidR="004F4C27" w:rsidRPr="00742C83" w:rsidRDefault="004F4C27" w:rsidP="00415A8A">
            <w:pPr>
              <w:jc w:val="right"/>
              <w:rPr>
                <w:noProof w:val="0"/>
                <w:color w:val="000000"/>
                <w:sz w:val="26"/>
                <w:szCs w:val="26"/>
                <w:lang w:val="en-US"/>
              </w:rPr>
            </w:pPr>
            <w:r w:rsidRPr="00742C83">
              <w:rPr>
                <w:noProof w:val="0"/>
                <w:color w:val="000000"/>
                <w:sz w:val="26"/>
                <w:szCs w:val="26"/>
                <w:lang w:val="en-US" w:eastAsia="vi-VN"/>
              </w:rPr>
              <w:t>1</w:t>
            </w:r>
          </w:p>
        </w:tc>
        <w:tc>
          <w:tcPr>
            <w:tcW w:w="2835" w:type="dxa"/>
            <w:noWrap/>
            <w:vAlign w:val="bottom"/>
          </w:tcPr>
          <w:p w:rsidR="004F4C27" w:rsidRPr="00742C83" w:rsidRDefault="004F4C27" w:rsidP="00415A8A">
            <w:pPr>
              <w:rPr>
                <w:noProof w:val="0"/>
                <w:color w:val="000000"/>
                <w:sz w:val="26"/>
                <w:szCs w:val="26"/>
                <w:lang w:val="en-US"/>
              </w:rPr>
            </w:pPr>
            <w:r w:rsidRPr="00742C83">
              <w:rPr>
                <w:noProof w:val="0"/>
                <w:color w:val="000000"/>
                <w:sz w:val="26"/>
                <w:szCs w:val="26"/>
                <w:lang w:val="en-US" w:eastAsia="vi-VN"/>
              </w:rPr>
              <w:t>Vốn điều lệ</w:t>
            </w:r>
          </w:p>
        </w:tc>
        <w:tc>
          <w:tcPr>
            <w:tcW w:w="2406" w:type="dxa"/>
            <w:noWrap/>
            <w:vAlign w:val="bottom"/>
          </w:tcPr>
          <w:p w:rsidR="004F4C27" w:rsidRPr="00742C83" w:rsidRDefault="004F4C27" w:rsidP="0062783D">
            <w:pPr>
              <w:jc w:val="center"/>
              <w:rPr>
                <w:noProof w:val="0"/>
                <w:color w:val="000000"/>
                <w:sz w:val="26"/>
                <w:szCs w:val="26"/>
                <w:lang w:val="en-US"/>
              </w:rPr>
            </w:pPr>
            <w:r>
              <w:rPr>
                <w:noProof w:val="0"/>
                <w:color w:val="000000"/>
                <w:sz w:val="26"/>
                <w:szCs w:val="26"/>
                <w:lang w:val="en-US" w:eastAsia="vi-VN"/>
              </w:rPr>
              <w:t>50</w:t>
            </w:r>
            <w:r w:rsidRPr="00742C83">
              <w:rPr>
                <w:noProof w:val="0"/>
                <w:color w:val="000000"/>
                <w:sz w:val="26"/>
                <w:szCs w:val="26"/>
                <w:lang w:val="en-US" w:eastAsia="vi-VN"/>
              </w:rPr>
              <w:t>.000.000.000 đ</w:t>
            </w:r>
          </w:p>
        </w:tc>
        <w:tc>
          <w:tcPr>
            <w:tcW w:w="2272" w:type="dxa"/>
            <w:noWrap/>
            <w:vAlign w:val="bottom"/>
          </w:tcPr>
          <w:p w:rsidR="004F4C27" w:rsidRPr="00742C83" w:rsidRDefault="004F4C27" w:rsidP="0062783D">
            <w:pPr>
              <w:jc w:val="center"/>
              <w:rPr>
                <w:noProof w:val="0"/>
                <w:color w:val="000000"/>
                <w:sz w:val="26"/>
                <w:szCs w:val="26"/>
                <w:lang w:val="en-US"/>
              </w:rPr>
            </w:pPr>
            <w:r>
              <w:rPr>
                <w:noProof w:val="0"/>
                <w:color w:val="000000"/>
                <w:sz w:val="26"/>
                <w:szCs w:val="26"/>
                <w:lang w:val="en-US" w:eastAsia="vi-VN"/>
              </w:rPr>
              <w:t>50</w:t>
            </w:r>
            <w:r w:rsidRPr="00742C83">
              <w:rPr>
                <w:noProof w:val="0"/>
                <w:color w:val="000000"/>
                <w:sz w:val="26"/>
                <w:szCs w:val="26"/>
                <w:lang w:val="en-US" w:eastAsia="vi-VN"/>
              </w:rPr>
              <w:t>.000.000.000 đ</w:t>
            </w:r>
          </w:p>
        </w:tc>
        <w:tc>
          <w:tcPr>
            <w:tcW w:w="2196" w:type="dxa"/>
            <w:noWrap/>
            <w:vAlign w:val="bottom"/>
          </w:tcPr>
          <w:p w:rsidR="004F4C27" w:rsidRPr="00742C83" w:rsidRDefault="004F4C27" w:rsidP="0062783D">
            <w:pPr>
              <w:jc w:val="center"/>
              <w:rPr>
                <w:noProof w:val="0"/>
                <w:color w:val="000000"/>
                <w:sz w:val="26"/>
                <w:szCs w:val="26"/>
                <w:lang w:val="en-US"/>
              </w:rPr>
            </w:pPr>
            <w:r>
              <w:rPr>
                <w:noProof w:val="0"/>
                <w:color w:val="000000"/>
                <w:sz w:val="26"/>
                <w:szCs w:val="26"/>
                <w:lang w:val="en-US" w:eastAsia="vi-VN"/>
              </w:rPr>
              <w:t>50</w:t>
            </w:r>
            <w:r w:rsidRPr="00742C83">
              <w:rPr>
                <w:noProof w:val="0"/>
                <w:color w:val="000000"/>
                <w:sz w:val="26"/>
                <w:szCs w:val="26"/>
                <w:lang w:val="en-US" w:eastAsia="vi-VN"/>
              </w:rPr>
              <w:t>.000.000.000 đ</w:t>
            </w:r>
          </w:p>
        </w:tc>
      </w:tr>
      <w:tr w:rsidR="004F4C27" w:rsidRPr="00742C83" w:rsidTr="00415A8A">
        <w:trPr>
          <w:trHeight w:hRule="exact" w:val="493"/>
        </w:trPr>
        <w:tc>
          <w:tcPr>
            <w:tcW w:w="724" w:type="dxa"/>
            <w:noWrap/>
            <w:vAlign w:val="bottom"/>
          </w:tcPr>
          <w:p w:rsidR="004F4C27" w:rsidRPr="00742C83" w:rsidRDefault="004F4C27" w:rsidP="00415A8A">
            <w:pPr>
              <w:jc w:val="right"/>
              <w:rPr>
                <w:noProof w:val="0"/>
                <w:color w:val="000000"/>
                <w:sz w:val="26"/>
                <w:szCs w:val="26"/>
                <w:lang w:val="en-US"/>
              </w:rPr>
            </w:pPr>
            <w:r w:rsidRPr="00742C83">
              <w:rPr>
                <w:noProof w:val="0"/>
                <w:color w:val="000000"/>
                <w:sz w:val="26"/>
                <w:szCs w:val="26"/>
                <w:lang w:val="en-US" w:eastAsia="vi-VN"/>
              </w:rPr>
              <w:t>2</w:t>
            </w:r>
          </w:p>
        </w:tc>
        <w:tc>
          <w:tcPr>
            <w:tcW w:w="2835" w:type="dxa"/>
            <w:noWrap/>
            <w:vAlign w:val="bottom"/>
          </w:tcPr>
          <w:p w:rsidR="004F4C27" w:rsidRPr="00742C83" w:rsidRDefault="004F4C27" w:rsidP="00415A8A">
            <w:pPr>
              <w:rPr>
                <w:noProof w:val="0"/>
                <w:color w:val="000000"/>
                <w:sz w:val="26"/>
                <w:szCs w:val="26"/>
                <w:lang w:val="en-US"/>
              </w:rPr>
            </w:pPr>
            <w:r w:rsidRPr="00742C83">
              <w:rPr>
                <w:noProof w:val="0"/>
                <w:color w:val="000000"/>
                <w:sz w:val="26"/>
                <w:szCs w:val="26"/>
                <w:lang w:val="en-US" w:eastAsia="vi-VN"/>
              </w:rPr>
              <w:t>Doanh thu</w:t>
            </w:r>
          </w:p>
        </w:tc>
        <w:tc>
          <w:tcPr>
            <w:tcW w:w="2406" w:type="dxa"/>
            <w:noWrap/>
            <w:vAlign w:val="bottom"/>
          </w:tcPr>
          <w:p w:rsidR="004F4C27" w:rsidRPr="00742C83" w:rsidRDefault="004F4C27" w:rsidP="0062783D">
            <w:pPr>
              <w:jc w:val="center"/>
              <w:rPr>
                <w:noProof w:val="0"/>
                <w:color w:val="000000"/>
                <w:sz w:val="26"/>
                <w:szCs w:val="26"/>
                <w:lang w:val="en-US"/>
              </w:rPr>
            </w:pPr>
            <w:r>
              <w:rPr>
                <w:noProof w:val="0"/>
                <w:color w:val="000000"/>
                <w:sz w:val="26"/>
                <w:szCs w:val="26"/>
                <w:lang w:val="en-US" w:eastAsia="vi-VN"/>
              </w:rPr>
              <w:t>60</w:t>
            </w:r>
            <w:r w:rsidRPr="00742C83">
              <w:rPr>
                <w:noProof w:val="0"/>
                <w:color w:val="000000"/>
                <w:sz w:val="26"/>
                <w:szCs w:val="26"/>
                <w:lang w:val="en-US" w:eastAsia="vi-VN"/>
              </w:rPr>
              <w:t>.000.000.000 đ</w:t>
            </w:r>
          </w:p>
        </w:tc>
        <w:tc>
          <w:tcPr>
            <w:tcW w:w="2272" w:type="dxa"/>
            <w:noWrap/>
            <w:vAlign w:val="bottom"/>
          </w:tcPr>
          <w:p w:rsidR="004F4C27" w:rsidRPr="00742C83" w:rsidRDefault="004F4C27" w:rsidP="0062783D">
            <w:pPr>
              <w:jc w:val="center"/>
              <w:rPr>
                <w:noProof w:val="0"/>
                <w:color w:val="000000"/>
                <w:sz w:val="26"/>
                <w:szCs w:val="26"/>
                <w:lang w:val="en-US"/>
              </w:rPr>
            </w:pPr>
            <w:r>
              <w:rPr>
                <w:noProof w:val="0"/>
                <w:color w:val="000000"/>
                <w:sz w:val="26"/>
                <w:szCs w:val="26"/>
                <w:lang w:val="en-US" w:eastAsia="vi-VN"/>
              </w:rPr>
              <w:t>120</w:t>
            </w:r>
            <w:r w:rsidRPr="00742C83">
              <w:rPr>
                <w:noProof w:val="0"/>
                <w:color w:val="000000"/>
                <w:sz w:val="26"/>
                <w:szCs w:val="26"/>
                <w:lang w:val="en-US" w:eastAsia="vi-VN"/>
              </w:rPr>
              <w:t>.000.000.000 đ</w:t>
            </w:r>
          </w:p>
        </w:tc>
        <w:tc>
          <w:tcPr>
            <w:tcW w:w="2196" w:type="dxa"/>
            <w:noWrap/>
            <w:vAlign w:val="bottom"/>
          </w:tcPr>
          <w:p w:rsidR="004F4C27" w:rsidRPr="00742C83" w:rsidRDefault="004F4C27" w:rsidP="0062783D">
            <w:pPr>
              <w:jc w:val="center"/>
              <w:rPr>
                <w:noProof w:val="0"/>
                <w:color w:val="000000"/>
                <w:sz w:val="26"/>
                <w:szCs w:val="26"/>
                <w:lang w:val="en-US"/>
              </w:rPr>
            </w:pPr>
            <w:r>
              <w:rPr>
                <w:noProof w:val="0"/>
                <w:color w:val="000000"/>
                <w:sz w:val="26"/>
                <w:szCs w:val="26"/>
                <w:lang w:val="en-US" w:eastAsia="vi-VN"/>
              </w:rPr>
              <w:t>150</w:t>
            </w:r>
            <w:r w:rsidRPr="00742C83">
              <w:rPr>
                <w:noProof w:val="0"/>
                <w:color w:val="000000"/>
                <w:sz w:val="26"/>
                <w:szCs w:val="26"/>
                <w:lang w:val="en-US" w:eastAsia="vi-VN"/>
              </w:rPr>
              <w:t>.000.000.000 đ</w:t>
            </w:r>
          </w:p>
        </w:tc>
      </w:tr>
      <w:tr w:rsidR="004F4C27" w:rsidRPr="00742C83" w:rsidTr="00415A8A">
        <w:trPr>
          <w:trHeight w:hRule="exact" w:val="526"/>
        </w:trPr>
        <w:tc>
          <w:tcPr>
            <w:tcW w:w="724" w:type="dxa"/>
            <w:noWrap/>
            <w:vAlign w:val="bottom"/>
          </w:tcPr>
          <w:p w:rsidR="004F4C27" w:rsidRPr="00742C83" w:rsidRDefault="004F4C27" w:rsidP="00415A8A">
            <w:pPr>
              <w:jc w:val="right"/>
              <w:rPr>
                <w:noProof w:val="0"/>
                <w:color w:val="000000"/>
                <w:sz w:val="26"/>
                <w:szCs w:val="26"/>
                <w:lang w:val="en-US"/>
              </w:rPr>
            </w:pPr>
            <w:r w:rsidRPr="00742C83">
              <w:rPr>
                <w:noProof w:val="0"/>
                <w:color w:val="000000"/>
                <w:sz w:val="26"/>
                <w:szCs w:val="26"/>
                <w:lang w:val="en-US" w:eastAsia="vi-VN"/>
              </w:rPr>
              <w:t>3</w:t>
            </w:r>
          </w:p>
        </w:tc>
        <w:tc>
          <w:tcPr>
            <w:tcW w:w="2835" w:type="dxa"/>
            <w:noWrap/>
            <w:vAlign w:val="bottom"/>
          </w:tcPr>
          <w:p w:rsidR="004F4C27" w:rsidRPr="00742C83" w:rsidRDefault="004F4C27" w:rsidP="00415A8A">
            <w:pPr>
              <w:rPr>
                <w:noProof w:val="0"/>
                <w:color w:val="000000"/>
                <w:sz w:val="26"/>
                <w:szCs w:val="26"/>
                <w:lang w:val="en-US"/>
              </w:rPr>
            </w:pPr>
            <w:r w:rsidRPr="00742C83">
              <w:rPr>
                <w:noProof w:val="0"/>
                <w:color w:val="000000"/>
                <w:sz w:val="26"/>
                <w:szCs w:val="26"/>
                <w:lang w:val="en-US" w:eastAsia="vi-VN"/>
              </w:rPr>
              <w:t>Lợi nhuận sau thuế</w:t>
            </w:r>
          </w:p>
        </w:tc>
        <w:tc>
          <w:tcPr>
            <w:tcW w:w="2406" w:type="dxa"/>
            <w:noWrap/>
            <w:vAlign w:val="bottom"/>
          </w:tcPr>
          <w:p w:rsidR="004F4C27" w:rsidRPr="00742C83" w:rsidRDefault="004F4C27" w:rsidP="0062783D">
            <w:pPr>
              <w:jc w:val="center"/>
              <w:rPr>
                <w:noProof w:val="0"/>
                <w:color w:val="000000"/>
                <w:sz w:val="26"/>
                <w:szCs w:val="26"/>
                <w:lang w:val="en-US"/>
              </w:rPr>
            </w:pPr>
            <w:r>
              <w:rPr>
                <w:noProof w:val="0"/>
                <w:color w:val="000000"/>
                <w:sz w:val="26"/>
                <w:szCs w:val="26"/>
                <w:lang w:val="en-US" w:eastAsia="vi-VN"/>
              </w:rPr>
              <w:t>4.</w:t>
            </w:r>
            <w:r w:rsidRPr="00742C83">
              <w:rPr>
                <w:noProof w:val="0"/>
                <w:color w:val="000000"/>
                <w:sz w:val="26"/>
                <w:szCs w:val="26"/>
                <w:lang w:val="en-US" w:eastAsia="vi-VN"/>
              </w:rPr>
              <w:t>000.000.000 đ</w:t>
            </w:r>
          </w:p>
        </w:tc>
        <w:tc>
          <w:tcPr>
            <w:tcW w:w="2272" w:type="dxa"/>
            <w:noWrap/>
            <w:vAlign w:val="bottom"/>
          </w:tcPr>
          <w:p w:rsidR="004F4C27" w:rsidRPr="00742C83" w:rsidRDefault="004F4C27" w:rsidP="0062783D">
            <w:pPr>
              <w:jc w:val="center"/>
              <w:rPr>
                <w:noProof w:val="0"/>
                <w:color w:val="000000"/>
                <w:sz w:val="26"/>
                <w:szCs w:val="26"/>
                <w:lang w:val="en-US"/>
              </w:rPr>
            </w:pPr>
            <w:r>
              <w:rPr>
                <w:noProof w:val="0"/>
                <w:color w:val="000000"/>
                <w:sz w:val="26"/>
                <w:szCs w:val="26"/>
                <w:lang w:val="en-US" w:eastAsia="vi-VN"/>
              </w:rPr>
              <w:t>7.5</w:t>
            </w:r>
            <w:r w:rsidRPr="00742C83">
              <w:rPr>
                <w:noProof w:val="0"/>
                <w:color w:val="000000"/>
                <w:sz w:val="26"/>
                <w:szCs w:val="26"/>
                <w:lang w:val="en-US" w:eastAsia="vi-VN"/>
              </w:rPr>
              <w:t>00.000.000 đ</w:t>
            </w:r>
          </w:p>
        </w:tc>
        <w:tc>
          <w:tcPr>
            <w:tcW w:w="2196" w:type="dxa"/>
            <w:noWrap/>
            <w:vAlign w:val="bottom"/>
          </w:tcPr>
          <w:p w:rsidR="004F4C27" w:rsidRPr="00742C83" w:rsidRDefault="004F4C27" w:rsidP="0062783D">
            <w:pPr>
              <w:jc w:val="center"/>
              <w:rPr>
                <w:noProof w:val="0"/>
                <w:color w:val="000000"/>
                <w:sz w:val="26"/>
                <w:szCs w:val="26"/>
                <w:lang w:val="en-US"/>
              </w:rPr>
            </w:pPr>
            <w:r>
              <w:rPr>
                <w:noProof w:val="0"/>
                <w:color w:val="000000"/>
                <w:sz w:val="26"/>
                <w:szCs w:val="26"/>
                <w:lang w:val="en-US" w:eastAsia="vi-VN"/>
              </w:rPr>
              <w:t>10.0</w:t>
            </w:r>
            <w:r w:rsidRPr="00742C83">
              <w:rPr>
                <w:noProof w:val="0"/>
                <w:color w:val="000000"/>
                <w:sz w:val="26"/>
                <w:szCs w:val="26"/>
                <w:lang w:val="en-US" w:eastAsia="vi-VN"/>
              </w:rPr>
              <w:t>00.000.000 đ</w:t>
            </w:r>
          </w:p>
        </w:tc>
      </w:tr>
      <w:tr w:rsidR="004F4C27" w:rsidRPr="00742C83" w:rsidTr="00415A8A">
        <w:trPr>
          <w:trHeight w:hRule="exact" w:val="561"/>
        </w:trPr>
        <w:tc>
          <w:tcPr>
            <w:tcW w:w="724" w:type="dxa"/>
            <w:noWrap/>
            <w:vAlign w:val="bottom"/>
          </w:tcPr>
          <w:p w:rsidR="004F4C27" w:rsidRPr="00742C83" w:rsidRDefault="004F4C27" w:rsidP="00415A8A">
            <w:pPr>
              <w:jc w:val="right"/>
              <w:rPr>
                <w:noProof w:val="0"/>
                <w:color w:val="000000"/>
                <w:sz w:val="26"/>
                <w:szCs w:val="26"/>
                <w:lang w:val="en-US"/>
              </w:rPr>
            </w:pPr>
            <w:r w:rsidRPr="00742C83">
              <w:rPr>
                <w:noProof w:val="0"/>
                <w:color w:val="000000"/>
                <w:sz w:val="26"/>
                <w:szCs w:val="26"/>
                <w:lang w:val="en-US" w:eastAsia="vi-VN"/>
              </w:rPr>
              <w:t>4</w:t>
            </w:r>
          </w:p>
        </w:tc>
        <w:tc>
          <w:tcPr>
            <w:tcW w:w="2835" w:type="dxa"/>
            <w:noWrap/>
            <w:vAlign w:val="bottom"/>
          </w:tcPr>
          <w:p w:rsidR="004F4C27" w:rsidRPr="00742C83" w:rsidRDefault="004F4C27" w:rsidP="00415A8A">
            <w:pPr>
              <w:rPr>
                <w:noProof w:val="0"/>
                <w:color w:val="000000"/>
                <w:sz w:val="26"/>
                <w:szCs w:val="26"/>
                <w:lang w:val="en-US"/>
              </w:rPr>
            </w:pPr>
            <w:r>
              <w:rPr>
                <w:noProof w:val="0"/>
                <w:color w:val="000000"/>
                <w:sz w:val="26"/>
                <w:szCs w:val="26"/>
                <w:lang w:val="en-US" w:eastAsia="vi-VN"/>
              </w:rPr>
              <w:t>Tỷ lệ LNST/Doan</w:t>
            </w:r>
            <w:r w:rsidRPr="00742C83">
              <w:rPr>
                <w:noProof w:val="0"/>
                <w:color w:val="000000"/>
                <w:sz w:val="26"/>
                <w:szCs w:val="26"/>
                <w:lang w:val="en-US" w:eastAsia="vi-VN"/>
              </w:rPr>
              <w:t>h thu</w:t>
            </w:r>
          </w:p>
        </w:tc>
        <w:tc>
          <w:tcPr>
            <w:tcW w:w="2406" w:type="dxa"/>
            <w:noWrap/>
            <w:vAlign w:val="bottom"/>
          </w:tcPr>
          <w:p w:rsidR="004F4C27" w:rsidRPr="0048710B" w:rsidRDefault="004F4C27" w:rsidP="0062783D">
            <w:pPr>
              <w:jc w:val="center"/>
              <w:rPr>
                <w:color w:val="000000"/>
                <w:sz w:val="26"/>
                <w:szCs w:val="26"/>
              </w:rPr>
            </w:pPr>
            <w:r>
              <w:rPr>
                <w:color w:val="000000"/>
                <w:sz w:val="26"/>
                <w:szCs w:val="26"/>
                <w:lang w:val="en-US" w:eastAsia="vi-VN"/>
              </w:rPr>
              <w:t>6,66</w:t>
            </w:r>
            <w:r w:rsidRPr="0048710B">
              <w:rPr>
                <w:color w:val="000000"/>
                <w:sz w:val="26"/>
                <w:szCs w:val="26"/>
                <w:lang w:eastAsia="vi-VN"/>
              </w:rPr>
              <w:t>%</w:t>
            </w:r>
          </w:p>
        </w:tc>
        <w:tc>
          <w:tcPr>
            <w:tcW w:w="2272" w:type="dxa"/>
            <w:noWrap/>
            <w:vAlign w:val="bottom"/>
          </w:tcPr>
          <w:p w:rsidR="004F4C27" w:rsidRPr="0048710B" w:rsidRDefault="004F4C27" w:rsidP="0062783D">
            <w:pPr>
              <w:jc w:val="center"/>
              <w:rPr>
                <w:color w:val="000000"/>
                <w:sz w:val="26"/>
                <w:szCs w:val="26"/>
              </w:rPr>
            </w:pPr>
            <w:r>
              <w:rPr>
                <w:color w:val="000000"/>
                <w:sz w:val="26"/>
                <w:szCs w:val="26"/>
                <w:lang w:val="en-US" w:eastAsia="vi-VN"/>
              </w:rPr>
              <w:t>6,25</w:t>
            </w:r>
            <w:r w:rsidRPr="0048710B">
              <w:rPr>
                <w:color w:val="000000"/>
                <w:sz w:val="26"/>
                <w:szCs w:val="26"/>
                <w:lang w:eastAsia="vi-VN"/>
              </w:rPr>
              <w:t>%</w:t>
            </w:r>
          </w:p>
        </w:tc>
        <w:tc>
          <w:tcPr>
            <w:tcW w:w="2196" w:type="dxa"/>
            <w:noWrap/>
            <w:vAlign w:val="bottom"/>
          </w:tcPr>
          <w:p w:rsidR="004F4C27" w:rsidRPr="0048710B" w:rsidRDefault="004F4C27" w:rsidP="0062783D">
            <w:pPr>
              <w:jc w:val="center"/>
              <w:rPr>
                <w:color w:val="000000"/>
                <w:sz w:val="26"/>
                <w:szCs w:val="26"/>
              </w:rPr>
            </w:pPr>
            <w:r>
              <w:rPr>
                <w:color w:val="000000"/>
                <w:sz w:val="26"/>
                <w:szCs w:val="26"/>
                <w:lang w:val="en-US" w:eastAsia="vi-VN"/>
              </w:rPr>
              <w:t>6,67</w:t>
            </w:r>
            <w:r w:rsidRPr="0048710B">
              <w:rPr>
                <w:color w:val="000000"/>
                <w:sz w:val="26"/>
                <w:szCs w:val="26"/>
                <w:lang w:eastAsia="vi-VN"/>
              </w:rPr>
              <w:t>%</w:t>
            </w:r>
          </w:p>
        </w:tc>
      </w:tr>
      <w:tr w:rsidR="004F4C27" w:rsidRPr="00742C83" w:rsidTr="00415A8A">
        <w:trPr>
          <w:trHeight w:hRule="exact" w:val="569"/>
        </w:trPr>
        <w:tc>
          <w:tcPr>
            <w:tcW w:w="724" w:type="dxa"/>
            <w:noWrap/>
            <w:vAlign w:val="bottom"/>
          </w:tcPr>
          <w:p w:rsidR="004F4C27" w:rsidRPr="00742C83" w:rsidRDefault="004F4C27" w:rsidP="00415A8A">
            <w:pPr>
              <w:jc w:val="right"/>
              <w:rPr>
                <w:noProof w:val="0"/>
                <w:color w:val="000000"/>
                <w:sz w:val="26"/>
                <w:szCs w:val="26"/>
                <w:lang w:val="en-US"/>
              </w:rPr>
            </w:pPr>
            <w:r w:rsidRPr="00742C83">
              <w:rPr>
                <w:noProof w:val="0"/>
                <w:color w:val="000000"/>
                <w:sz w:val="26"/>
                <w:szCs w:val="26"/>
                <w:lang w:val="en-US" w:eastAsia="vi-VN"/>
              </w:rPr>
              <w:t>5</w:t>
            </w:r>
          </w:p>
        </w:tc>
        <w:tc>
          <w:tcPr>
            <w:tcW w:w="2835" w:type="dxa"/>
            <w:noWrap/>
            <w:vAlign w:val="bottom"/>
          </w:tcPr>
          <w:p w:rsidR="004F4C27" w:rsidRPr="00742C83" w:rsidRDefault="004F4C27" w:rsidP="00415A8A">
            <w:pPr>
              <w:rPr>
                <w:noProof w:val="0"/>
                <w:color w:val="000000"/>
                <w:sz w:val="26"/>
                <w:szCs w:val="26"/>
                <w:lang w:val="en-US"/>
              </w:rPr>
            </w:pPr>
            <w:r>
              <w:rPr>
                <w:noProof w:val="0"/>
                <w:color w:val="000000"/>
                <w:sz w:val="26"/>
                <w:szCs w:val="26"/>
                <w:lang w:val="en-US" w:eastAsia="vi-VN"/>
              </w:rPr>
              <w:t>Tỷ lệ LNST/Vố</w:t>
            </w:r>
            <w:r w:rsidRPr="00742C83">
              <w:rPr>
                <w:noProof w:val="0"/>
                <w:color w:val="000000"/>
                <w:sz w:val="26"/>
                <w:szCs w:val="26"/>
                <w:lang w:val="en-US" w:eastAsia="vi-VN"/>
              </w:rPr>
              <w:t xml:space="preserve">n điều </w:t>
            </w:r>
            <w:r>
              <w:rPr>
                <w:noProof w:val="0"/>
                <w:color w:val="000000"/>
                <w:sz w:val="26"/>
                <w:szCs w:val="26"/>
                <w:lang w:val="en-US" w:eastAsia="vi-VN"/>
              </w:rPr>
              <w:t>lệ</w:t>
            </w:r>
          </w:p>
        </w:tc>
        <w:tc>
          <w:tcPr>
            <w:tcW w:w="2406" w:type="dxa"/>
            <w:noWrap/>
            <w:vAlign w:val="bottom"/>
          </w:tcPr>
          <w:p w:rsidR="004F4C27" w:rsidRPr="0048710B" w:rsidRDefault="004F4C27" w:rsidP="0062783D">
            <w:pPr>
              <w:jc w:val="center"/>
              <w:rPr>
                <w:color w:val="000000"/>
                <w:sz w:val="26"/>
                <w:szCs w:val="26"/>
              </w:rPr>
            </w:pPr>
            <w:r>
              <w:rPr>
                <w:color w:val="000000"/>
                <w:sz w:val="26"/>
                <w:szCs w:val="26"/>
                <w:lang w:val="en-US" w:eastAsia="vi-VN"/>
              </w:rPr>
              <w:t>8</w:t>
            </w:r>
            <w:r w:rsidRPr="0048710B">
              <w:rPr>
                <w:color w:val="000000"/>
                <w:sz w:val="26"/>
                <w:szCs w:val="26"/>
                <w:lang w:eastAsia="vi-VN"/>
              </w:rPr>
              <w:t>%</w:t>
            </w:r>
          </w:p>
        </w:tc>
        <w:tc>
          <w:tcPr>
            <w:tcW w:w="2272" w:type="dxa"/>
            <w:noWrap/>
            <w:vAlign w:val="bottom"/>
          </w:tcPr>
          <w:p w:rsidR="004F4C27" w:rsidRPr="0048710B" w:rsidRDefault="004F4C27" w:rsidP="008845AC">
            <w:pPr>
              <w:jc w:val="center"/>
              <w:rPr>
                <w:color w:val="000000"/>
                <w:sz w:val="26"/>
                <w:szCs w:val="26"/>
              </w:rPr>
            </w:pPr>
            <w:r>
              <w:rPr>
                <w:color w:val="000000"/>
                <w:sz w:val="26"/>
                <w:szCs w:val="26"/>
                <w:lang w:val="en-US" w:eastAsia="vi-VN"/>
              </w:rPr>
              <w:t>15</w:t>
            </w:r>
            <w:r w:rsidRPr="0048710B">
              <w:rPr>
                <w:color w:val="000000"/>
                <w:sz w:val="26"/>
                <w:szCs w:val="26"/>
                <w:lang w:eastAsia="vi-VN"/>
              </w:rPr>
              <w:t>%</w:t>
            </w:r>
          </w:p>
        </w:tc>
        <w:tc>
          <w:tcPr>
            <w:tcW w:w="2196" w:type="dxa"/>
            <w:noWrap/>
            <w:vAlign w:val="bottom"/>
          </w:tcPr>
          <w:p w:rsidR="004F4C27" w:rsidRPr="0048710B" w:rsidRDefault="004F4C27" w:rsidP="0062783D">
            <w:pPr>
              <w:jc w:val="center"/>
              <w:rPr>
                <w:color w:val="000000"/>
                <w:sz w:val="26"/>
                <w:szCs w:val="26"/>
              </w:rPr>
            </w:pPr>
            <w:r>
              <w:rPr>
                <w:color w:val="000000"/>
                <w:sz w:val="26"/>
                <w:szCs w:val="26"/>
                <w:lang w:val="en-US" w:eastAsia="vi-VN"/>
              </w:rPr>
              <w:t>20</w:t>
            </w:r>
            <w:r w:rsidRPr="0048710B">
              <w:rPr>
                <w:color w:val="000000"/>
                <w:sz w:val="26"/>
                <w:szCs w:val="26"/>
                <w:lang w:eastAsia="vi-VN"/>
              </w:rPr>
              <w:t>%</w:t>
            </w:r>
          </w:p>
        </w:tc>
      </w:tr>
      <w:tr w:rsidR="004F4C27" w:rsidRPr="00742C83" w:rsidTr="00415A8A">
        <w:trPr>
          <w:trHeight w:hRule="exact" w:val="563"/>
        </w:trPr>
        <w:tc>
          <w:tcPr>
            <w:tcW w:w="724" w:type="dxa"/>
            <w:noWrap/>
            <w:vAlign w:val="bottom"/>
          </w:tcPr>
          <w:p w:rsidR="004F4C27" w:rsidRPr="00742C83" w:rsidRDefault="004F4C27" w:rsidP="00415A8A">
            <w:pPr>
              <w:jc w:val="right"/>
              <w:rPr>
                <w:noProof w:val="0"/>
                <w:color w:val="000000"/>
                <w:sz w:val="26"/>
                <w:szCs w:val="26"/>
                <w:lang w:val="en-US"/>
              </w:rPr>
            </w:pPr>
            <w:r w:rsidRPr="00742C83">
              <w:rPr>
                <w:noProof w:val="0"/>
                <w:color w:val="000000"/>
                <w:sz w:val="26"/>
                <w:szCs w:val="26"/>
                <w:lang w:val="en-US" w:eastAsia="vi-VN"/>
              </w:rPr>
              <w:t>6</w:t>
            </w:r>
          </w:p>
        </w:tc>
        <w:tc>
          <w:tcPr>
            <w:tcW w:w="2835" w:type="dxa"/>
            <w:noWrap/>
            <w:vAlign w:val="bottom"/>
          </w:tcPr>
          <w:p w:rsidR="004F4C27" w:rsidRPr="00742C83" w:rsidRDefault="004F4C27" w:rsidP="00415A8A">
            <w:pPr>
              <w:rPr>
                <w:noProof w:val="0"/>
                <w:color w:val="000000"/>
                <w:sz w:val="26"/>
                <w:szCs w:val="26"/>
                <w:lang w:val="en-US"/>
              </w:rPr>
            </w:pPr>
            <w:r w:rsidRPr="00742C83">
              <w:rPr>
                <w:noProof w:val="0"/>
                <w:color w:val="000000"/>
                <w:sz w:val="26"/>
                <w:szCs w:val="26"/>
                <w:lang w:val="en-US" w:eastAsia="vi-VN"/>
              </w:rPr>
              <w:t>Tỷ lệ cổ tức</w:t>
            </w:r>
            <w:r>
              <w:rPr>
                <w:noProof w:val="0"/>
                <w:color w:val="000000"/>
                <w:sz w:val="26"/>
                <w:szCs w:val="26"/>
                <w:lang w:val="en-US" w:eastAsia="vi-VN"/>
              </w:rPr>
              <w:t xml:space="preserve"> (tối thiểu)</w:t>
            </w:r>
          </w:p>
        </w:tc>
        <w:tc>
          <w:tcPr>
            <w:tcW w:w="2406" w:type="dxa"/>
            <w:noWrap/>
            <w:vAlign w:val="bottom"/>
          </w:tcPr>
          <w:p w:rsidR="004F4C27" w:rsidRPr="00742C83" w:rsidRDefault="004F4C27" w:rsidP="0062783D">
            <w:pPr>
              <w:jc w:val="center"/>
              <w:rPr>
                <w:noProof w:val="0"/>
                <w:color w:val="000000"/>
                <w:sz w:val="26"/>
                <w:szCs w:val="26"/>
                <w:lang w:val="en-US"/>
              </w:rPr>
            </w:pPr>
            <w:r>
              <w:rPr>
                <w:noProof w:val="0"/>
                <w:color w:val="000000"/>
                <w:sz w:val="26"/>
                <w:szCs w:val="26"/>
                <w:lang w:val="en-US" w:eastAsia="vi-VN"/>
              </w:rPr>
              <w:t>5</w:t>
            </w:r>
            <w:r w:rsidRPr="00742C83">
              <w:rPr>
                <w:noProof w:val="0"/>
                <w:color w:val="000000"/>
                <w:sz w:val="26"/>
                <w:szCs w:val="26"/>
                <w:lang w:val="en-US" w:eastAsia="vi-VN"/>
              </w:rPr>
              <w:t>%</w:t>
            </w:r>
          </w:p>
        </w:tc>
        <w:tc>
          <w:tcPr>
            <w:tcW w:w="2272" w:type="dxa"/>
            <w:noWrap/>
            <w:vAlign w:val="bottom"/>
          </w:tcPr>
          <w:p w:rsidR="004F4C27" w:rsidRPr="00742C83" w:rsidRDefault="004F4C27" w:rsidP="008845AC">
            <w:pPr>
              <w:jc w:val="center"/>
              <w:rPr>
                <w:noProof w:val="0"/>
                <w:color w:val="000000"/>
                <w:sz w:val="26"/>
                <w:szCs w:val="26"/>
                <w:lang w:val="en-US"/>
              </w:rPr>
            </w:pPr>
            <w:r>
              <w:rPr>
                <w:noProof w:val="0"/>
                <w:color w:val="000000"/>
                <w:sz w:val="26"/>
                <w:szCs w:val="26"/>
                <w:lang w:val="en-US" w:eastAsia="vi-VN"/>
              </w:rPr>
              <w:t>15</w:t>
            </w:r>
            <w:r w:rsidRPr="00742C83">
              <w:rPr>
                <w:noProof w:val="0"/>
                <w:color w:val="000000"/>
                <w:sz w:val="26"/>
                <w:szCs w:val="26"/>
                <w:lang w:val="en-US" w:eastAsia="vi-VN"/>
              </w:rPr>
              <w:t>%</w:t>
            </w:r>
          </w:p>
        </w:tc>
        <w:tc>
          <w:tcPr>
            <w:tcW w:w="2196" w:type="dxa"/>
            <w:noWrap/>
            <w:vAlign w:val="bottom"/>
          </w:tcPr>
          <w:p w:rsidR="004F4C27" w:rsidRPr="00742C83" w:rsidRDefault="004F4C27" w:rsidP="0062783D">
            <w:pPr>
              <w:jc w:val="center"/>
              <w:rPr>
                <w:noProof w:val="0"/>
                <w:color w:val="000000"/>
                <w:sz w:val="26"/>
                <w:szCs w:val="26"/>
                <w:lang w:val="en-US"/>
              </w:rPr>
            </w:pPr>
            <w:r>
              <w:rPr>
                <w:noProof w:val="0"/>
                <w:color w:val="000000"/>
                <w:sz w:val="26"/>
                <w:szCs w:val="26"/>
                <w:lang w:val="en-US" w:eastAsia="vi-VN"/>
              </w:rPr>
              <w:t>20</w:t>
            </w:r>
            <w:r w:rsidRPr="00742C83">
              <w:rPr>
                <w:noProof w:val="0"/>
                <w:color w:val="000000"/>
                <w:sz w:val="26"/>
                <w:szCs w:val="26"/>
                <w:lang w:val="en-US" w:eastAsia="vi-VN"/>
              </w:rPr>
              <w:t>%</w:t>
            </w:r>
          </w:p>
        </w:tc>
      </w:tr>
    </w:tbl>
    <w:p w:rsidR="004F4C27" w:rsidRPr="007757E3" w:rsidRDefault="004F4C27" w:rsidP="00120E70">
      <w:pPr>
        <w:spacing w:before="120" w:after="120" w:line="500" w:lineRule="exact"/>
        <w:jc w:val="both"/>
        <w:rPr>
          <w:sz w:val="26"/>
          <w:szCs w:val="26"/>
          <w:lang w:val="en-US"/>
        </w:rPr>
      </w:pPr>
      <w:r>
        <w:rPr>
          <w:sz w:val="26"/>
          <w:szCs w:val="26"/>
          <w:lang w:val="en-US"/>
        </w:rPr>
        <w:t>Kế hoạch phân chia lợi nhuận năm 2014: Ủy quyền HĐQT thực hiện dựa trên tình hình hoạt động thực tế 2014.</w:t>
      </w:r>
    </w:p>
    <w:p w:rsidR="004F4C27" w:rsidRPr="001D26F7" w:rsidRDefault="004F4C27" w:rsidP="00072085">
      <w:pPr>
        <w:spacing w:before="120" w:after="120" w:line="500" w:lineRule="exact"/>
        <w:jc w:val="both"/>
        <w:rPr>
          <w:i/>
          <w:sz w:val="26"/>
          <w:szCs w:val="26"/>
          <w:lang w:val="en-US"/>
        </w:rPr>
      </w:pPr>
      <w:r w:rsidRPr="004E0027">
        <w:rPr>
          <w:i/>
          <w:sz w:val="26"/>
          <w:szCs w:val="26"/>
          <w:lang w:val="en-US"/>
        </w:rPr>
        <w:t xml:space="preserve">Đại hội nhất trí thông qua với </w:t>
      </w:r>
      <w:r w:rsidR="003B3A58">
        <w:rPr>
          <w:i/>
          <w:sz w:val="26"/>
          <w:szCs w:val="26"/>
          <w:lang w:val="en-US"/>
        </w:rPr>
        <w:t>8 phiếu biểu quyết</w:t>
      </w:r>
      <w:r w:rsidRPr="004E0027">
        <w:rPr>
          <w:i/>
          <w:sz w:val="26"/>
          <w:szCs w:val="26"/>
          <w:lang w:val="en-US"/>
        </w:rPr>
        <w:t xml:space="preserve">, đại diện cho </w:t>
      </w:r>
      <w:r>
        <w:rPr>
          <w:i/>
          <w:sz w:val="26"/>
          <w:szCs w:val="26"/>
          <w:lang w:val="en-US"/>
        </w:rPr>
        <w:t>5.000.000</w:t>
      </w:r>
      <w:r w:rsidRPr="004E0027">
        <w:rPr>
          <w:i/>
          <w:sz w:val="26"/>
          <w:szCs w:val="26"/>
          <w:lang w:val="en-US"/>
        </w:rPr>
        <w:t xml:space="preserve"> cổ phần có quyền biểu quyết, đạt tỷ lệ 100 % tổng số cổ phần có quyền biểu quyết của cổ đông dự họp..</w:t>
      </w:r>
    </w:p>
    <w:p w:rsidR="004F4C27" w:rsidRPr="006A158E" w:rsidRDefault="004F4C27" w:rsidP="00924873">
      <w:pPr>
        <w:spacing w:before="120" w:after="120" w:line="500" w:lineRule="exact"/>
        <w:jc w:val="both"/>
        <w:rPr>
          <w:sz w:val="26"/>
          <w:szCs w:val="26"/>
          <w:lang w:val="en-US"/>
        </w:rPr>
      </w:pPr>
      <w:r w:rsidRPr="002D6963">
        <w:rPr>
          <w:b/>
          <w:sz w:val="26"/>
          <w:szCs w:val="26"/>
          <w:u w:val="single"/>
          <w:lang w:val="en-US"/>
        </w:rPr>
        <w:t xml:space="preserve">Điều </w:t>
      </w:r>
      <w:r>
        <w:rPr>
          <w:b/>
          <w:sz w:val="26"/>
          <w:szCs w:val="26"/>
          <w:u w:val="single"/>
          <w:lang w:val="en-US"/>
        </w:rPr>
        <w:t>3</w:t>
      </w:r>
      <w:r w:rsidRPr="002D6963">
        <w:rPr>
          <w:b/>
          <w:sz w:val="26"/>
          <w:szCs w:val="26"/>
          <w:u w:val="single"/>
          <w:lang w:val="en-US"/>
        </w:rPr>
        <w:t>:</w:t>
      </w:r>
      <w:r>
        <w:rPr>
          <w:b/>
          <w:sz w:val="26"/>
          <w:szCs w:val="26"/>
          <w:lang w:val="en-US"/>
        </w:rPr>
        <w:t xml:space="preserve"> Thông </w:t>
      </w:r>
      <w:r w:rsidRPr="006421A7">
        <w:rPr>
          <w:b/>
          <w:sz w:val="26"/>
          <w:szCs w:val="26"/>
          <w:lang w:val="en-US"/>
        </w:rPr>
        <w:t>qua việc ủy quyền cho HĐQT lựa chọn đơn vị kiểm toán năm 201</w:t>
      </w:r>
      <w:r>
        <w:rPr>
          <w:b/>
          <w:sz w:val="26"/>
          <w:szCs w:val="26"/>
          <w:lang w:val="en-US"/>
        </w:rPr>
        <w:t>4</w:t>
      </w:r>
      <w:r w:rsidRPr="006421A7">
        <w:rPr>
          <w:b/>
          <w:sz w:val="26"/>
          <w:szCs w:val="26"/>
          <w:lang w:val="en-US"/>
        </w:rPr>
        <w:t>.</w:t>
      </w:r>
    </w:p>
    <w:p w:rsidR="004F4C27" w:rsidRPr="006A158E" w:rsidRDefault="004F4C27" w:rsidP="002D6963">
      <w:pPr>
        <w:spacing w:before="120" w:after="120" w:line="500" w:lineRule="exact"/>
        <w:jc w:val="both"/>
        <w:rPr>
          <w:sz w:val="26"/>
          <w:szCs w:val="26"/>
          <w:lang w:val="en-US"/>
        </w:rPr>
      </w:pPr>
      <w:r w:rsidRPr="006A158E">
        <w:rPr>
          <w:sz w:val="26"/>
          <w:szCs w:val="26"/>
          <w:lang w:val="en-US"/>
        </w:rPr>
        <w:t xml:space="preserve">ĐHĐCĐ nhất trí </w:t>
      </w:r>
      <w:r>
        <w:rPr>
          <w:sz w:val="26"/>
          <w:szCs w:val="26"/>
          <w:lang w:val="en-US"/>
        </w:rPr>
        <w:t>ủy quyền cho HĐQT l</w:t>
      </w:r>
      <w:r w:rsidRPr="006A158E">
        <w:rPr>
          <w:sz w:val="26"/>
          <w:szCs w:val="26"/>
          <w:lang w:val="en-US"/>
        </w:rPr>
        <w:t xml:space="preserve">ựa chọn </w:t>
      </w:r>
      <w:r>
        <w:rPr>
          <w:sz w:val="26"/>
          <w:szCs w:val="26"/>
          <w:lang w:val="en-US"/>
        </w:rPr>
        <w:t>đ</w:t>
      </w:r>
      <w:r w:rsidRPr="003B0AA7">
        <w:rPr>
          <w:sz w:val="26"/>
          <w:szCs w:val="26"/>
          <w:lang w:val="en-US"/>
        </w:rPr>
        <w:t xml:space="preserve">ơn vị kiểm toán báo cáo tài chính năm 2014 và báo cáo soát xét </w:t>
      </w:r>
      <w:r>
        <w:rPr>
          <w:sz w:val="26"/>
          <w:szCs w:val="26"/>
          <w:lang w:val="en-US"/>
        </w:rPr>
        <w:t>Công ty Cổ phần Nông nghiệp xanh Hưng Việt</w:t>
      </w:r>
      <w:r w:rsidRPr="003B0AA7">
        <w:rPr>
          <w:sz w:val="26"/>
          <w:szCs w:val="26"/>
          <w:lang w:val="en-US"/>
        </w:rPr>
        <w:t xml:space="preserve"> năm 2014.</w:t>
      </w:r>
    </w:p>
    <w:p w:rsidR="004F4C27" w:rsidRPr="001D26F7" w:rsidRDefault="004F4C27" w:rsidP="008845AC">
      <w:pPr>
        <w:spacing w:before="120" w:after="120" w:line="500" w:lineRule="exact"/>
        <w:jc w:val="both"/>
        <w:rPr>
          <w:i/>
          <w:sz w:val="26"/>
          <w:szCs w:val="26"/>
          <w:lang w:val="en-US"/>
        </w:rPr>
      </w:pPr>
      <w:r w:rsidRPr="004E0027">
        <w:rPr>
          <w:i/>
          <w:sz w:val="26"/>
          <w:szCs w:val="26"/>
          <w:lang w:val="en-US"/>
        </w:rPr>
        <w:t xml:space="preserve">Đại hội nhất trí thông qua với </w:t>
      </w:r>
      <w:r w:rsidR="003B3A58">
        <w:rPr>
          <w:i/>
          <w:sz w:val="26"/>
          <w:szCs w:val="26"/>
          <w:lang w:val="en-US"/>
        </w:rPr>
        <w:t>8 phiếu biểu quyết</w:t>
      </w:r>
      <w:r w:rsidRPr="004E0027">
        <w:rPr>
          <w:i/>
          <w:sz w:val="26"/>
          <w:szCs w:val="26"/>
          <w:lang w:val="en-US"/>
        </w:rPr>
        <w:t xml:space="preserve">, đại diện cho </w:t>
      </w:r>
      <w:r>
        <w:rPr>
          <w:i/>
          <w:sz w:val="26"/>
          <w:szCs w:val="26"/>
          <w:lang w:val="en-US"/>
        </w:rPr>
        <w:t>5.000.000</w:t>
      </w:r>
      <w:r w:rsidRPr="004E0027">
        <w:rPr>
          <w:i/>
          <w:sz w:val="26"/>
          <w:szCs w:val="26"/>
          <w:lang w:val="en-US"/>
        </w:rPr>
        <w:t xml:space="preserve"> cổ phần có quyền biểu quyết, đạt tỷ lệ 100 % tổng số cổ phần có quyền biểu quyết của cổ đông dự họp.</w:t>
      </w:r>
    </w:p>
    <w:p w:rsidR="004F4C27" w:rsidRPr="006A158E" w:rsidRDefault="004F4C27" w:rsidP="00924873">
      <w:pPr>
        <w:spacing w:before="120" w:after="120" w:line="500" w:lineRule="exact"/>
        <w:jc w:val="both"/>
        <w:rPr>
          <w:sz w:val="26"/>
          <w:szCs w:val="26"/>
          <w:lang w:val="en-US"/>
        </w:rPr>
      </w:pPr>
      <w:r>
        <w:rPr>
          <w:b/>
          <w:sz w:val="26"/>
          <w:szCs w:val="26"/>
          <w:u w:val="single"/>
          <w:lang w:val="en-US"/>
        </w:rPr>
        <w:t>Điều 4</w:t>
      </w:r>
      <w:r w:rsidRPr="003F1FD7">
        <w:rPr>
          <w:b/>
          <w:sz w:val="26"/>
          <w:szCs w:val="26"/>
          <w:lang w:val="en-US"/>
        </w:rPr>
        <w:t xml:space="preserve">: </w:t>
      </w:r>
      <w:r>
        <w:rPr>
          <w:b/>
          <w:sz w:val="26"/>
          <w:szCs w:val="26"/>
          <w:lang w:val="en-US"/>
        </w:rPr>
        <w:t>Thông qua kế hoạch đăng ký niêm yết cổ phiếu trên Sở giao dịch chứng khoán Hà Nội của Công ty Cổ phần Nông nghiệp xanh Hưng Việt</w:t>
      </w:r>
      <w:r w:rsidRPr="0094014E">
        <w:rPr>
          <w:b/>
          <w:sz w:val="26"/>
          <w:szCs w:val="26"/>
          <w:lang w:val="en-US"/>
        </w:rPr>
        <w:t>.</w:t>
      </w:r>
    </w:p>
    <w:p w:rsidR="004F4C27" w:rsidRPr="00792E0B" w:rsidRDefault="004F4C27" w:rsidP="00924873">
      <w:pPr>
        <w:spacing w:before="120" w:after="120" w:line="500" w:lineRule="exact"/>
        <w:jc w:val="both"/>
        <w:rPr>
          <w:i/>
          <w:sz w:val="26"/>
          <w:szCs w:val="26"/>
          <w:lang w:val="en-US"/>
        </w:rPr>
      </w:pPr>
      <w:r w:rsidRPr="007C6151">
        <w:rPr>
          <w:sz w:val="26"/>
          <w:szCs w:val="26"/>
          <w:lang w:val="en-US"/>
        </w:rPr>
        <w:t xml:space="preserve">ĐHĐCĐ nhất trí thông qua phương án </w:t>
      </w:r>
      <w:r>
        <w:rPr>
          <w:sz w:val="26"/>
          <w:szCs w:val="26"/>
          <w:lang w:val="en-US"/>
        </w:rPr>
        <w:t>đăng ký niêm yết</w:t>
      </w:r>
      <w:r w:rsidRPr="007C6151">
        <w:rPr>
          <w:sz w:val="26"/>
          <w:szCs w:val="26"/>
          <w:lang w:val="en-US"/>
        </w:rPr>
        <w:t xml:space="preserve"> cổ p</w:t>
      </w:r>
      <w:r>
        <w:rPr>
          <w:sz w:val="26"/>
          <w:szCs w:val="26"/>
          <w:lang w:val="en-US"/>
        </w:rPr>
        <w:t>hiếu của Công ty Cổ phần Nông nghiệp xanh Hưng Việt</w:t>
      </w:r>
      <w:r w:rsidRPr="007C6151">
        <w:rPr>
          <w:sz w:val="26"/>
          <w:szCs w:val="26"/>
          <w:lang w:val="en-US"/>
        </w:rPr>
        <w:t xml:space="preserve"> trên Sở </w:t>
      </w:r>
      <w:r>
        <w:rPr>
          <w:sz w:val="26"/>
          <w:szCs w:val="26"/>
          <w:lang w:val="en-US"/>
        </w:rPr>
        <w:t>giao dịch chứng khoán Hà Nội (HNX</w:t>
      </w:r>
      <w:r w:rsidRPr="007C6151">
        <w:rPr>
          <w:sz w:val="26"/>
          <w:szCs w:val="26"/>
          <w:lang w:val="en-US"/>
        </w:rPr>
        <w:t>)</w:t>
      </w:r>
      <w:r>
        <w:rPr>
          <w:i/>
          <w:sz w:val="26"/>
          <w:szCs w:val="26"/>
          <w:lang w:val="en-US"/>
        </w:rPr>
        <w:t xml:space="preserve">. </w:t>
      </w:r>
      <w:r>
        <w:rPr>
          <w:sz w:val="26"/>
          <w:szCs w:val="26"/>
          <w:lang w:val="en-US"/>
        </w:rPr>
        <w:t>Ủy</w:t>
      </w:r>
      <w:r w:rsidRPr="006A158E">
        <w:rPr>
          <w:sz w:val="26"/>
          <w:szCs w:val="26"/>
          <w:lang w:val="en-US"/>
        </w:rPr>
        <w:t xml:space="preserve"> quyền cho HĐQT thực hiện các bước công việc cần thiết để đăng k</w:t>
      </w:r>
      <w:r>
        <w:rPr>
          <w:sz w:val="26"/>
          <w:szCs w:val="26"/>
          <w:lang w:val="en-US"/>
        </w:rPr>
        <w:t>ý, lưu ký chứng khoán trên Trun</w:t>
      </w:r>
      <w:r w:rsidRPr="006A158E">
        <w:rPr>
          <w:sz w:val="26"/>
          <w:szCs w:val="26"/>
          <w:lang w:val="en-US"/>
        </w:rPr>
        <w:t>g tâm lưu ký chứng khoán Việt N</w:t>
      </w:r>
      <w:r>
        <w:rPr>
          <w:sz w:val="26"/>
          <w:szCs w:val="26"/>
          <w:lang w:val="en-US"/>
        </w:rPr>
        <w:t>am (VSD) và đăng ký niêm yết cổ phiếu củ</w:t>
      </w:r>
      <w:r w:rsidRPr="006A158E">
        <w:rPr>
          <w:sz w:val="26"/>
          <w:szCs w:val="26"/>
          <w:lang w:val="en-US"/>
        </w:rPr>
        <w:t>a Công ty trên Sở giao dịch ch</w:t>
      </w:r>
      <w:r>
        <w:rPr>
          <w:sz w:val="26"/>
          <w:szCs w:val="26"/>
          <w:lang w:val="en-US"/>
        </w:rPr>
        <w:t>ứ</w:t>
      </w:r>
      <w:r w:rsidRPr="006A158E">
        <w:rPr>
          <w:sz w:val="26"/>
          <w:szCs w:val="26"/>
          <w:lang w:val="en-US"/>
        </w:rPr>
        <w:t>ng khoán Hà Nội</w:t>
      </w:r>
      <w:r>
        <w:rPr>
          <w:sz w:val="26"/>
          <w:szCs w:val="26"/>
          <w:lang w:val="en-US"/>
        </w:rPr>
        <w:t xml:space="preserve"> (HNX)</w:t>
      </w:r>
      <w:r w:rsidRPr="006A158E">
        <w:rPr>
          <w:sz w:val="26"/>
          <w:szCs w:val="26"/>
          <w:lang w:val="en-US"/>
        </w:rPr>
        <w:t>.</w:t>
      </w:r>
    </w:p>
    <w:p w:rsidR="004F4C27" w:rsidRPr="001D26F7" w:rsidRDefault="004F4C27" w:rsidP="008845AC">
      <w:pPr>
        <w:spacing w:before="120" w:after="120" w:line="500" w:lineRule="exact"/>
        <w:jc w:val="both"/>
        <w:rPr>
          <w:i/>
          <w:sz w:val="26"/>
          <w:szCs w:val="26"/>
          <w:lang w:val="en-US"/>
        </w:rPr>
      </w:pPr>
      <w:r w:rsidRPr="004E0027">
        <w:rPr>
          <w:i/>
          <w:sz w:val="26"/>
          <w:szCs w:val="26"/>
          <w:lang w:val="en-US"/>
        </w:rPr>
        <w:lastRenderedPageBreak/>
        <w:t xml:space="preserve">Đại hội nhất trí thông qua với </w:t>
      </w:r>
      <w:r w:rsidR="003B3A58">
        <w:rPr>
          <w:i/>
          <w:sz w:val="26"/>
          <w:szCs w:val="26"/>
          <w:lang w:val="en-US"/>
        </w:rPr>
        <w:t>8 phiếu biểu quyết</w:t>
      </w:r>
      <w:r w:rsidRPr="004E0027">
        <w:rPr>
          <w:i/>
          <w:sz w:val="26"/>
          <w:szCs w:val="26"/>
          <w:lang w:val="en-US"/>
        </w:rPr>
        <w:t xml:space="preserve">, đại diện cho </w:t>
      </w:r>
      <w:r>
        <w:rPr>
          <w:i/>
          <w:sz w:val="26"/>
          <w:szCs w:val="26"/>
          <w:lang w:val="en-US"/>
        </w:rPr>
        <w:t>5.000.000</w:t>
      </w:r>
      <w:r w:rsidRPr="004E0027">
        <w:rPr>
          <w:i/>
          <w:sz w:val="26"/>
          <w:szCs w:val="26"/>
          <w:lang w:val="en-US"/>
        </w:rPr>
        <w:t xml:space="preserve"> cổ phần có quyền biểu quyết, đạt tỷ lệ 100 % tổng số cổ phần có quyền biểu quyết của cổ đông dự họp.</w:t>
      </w:r>
    </w:p>
    <w:p w:rsidR="004F4C27" w:rsidRPr="006A158E" w:rsidRDefault="004F4C27" w:rsidP="00924873">
      <w:pPr>
        <w:spacing w:before="120" w:after="120" w:line="500" w:lineRule="exact"/>
        <w:jc w:val="both"/>
        <w:rPr>
          <w:sz w:val="26"/>
          <w:szCs w:val="26"/>
          <w:lang w:val="en-US"/>
        </w:rPr>
      </w:pPr>
      <w:r>
        <w:rPr>
          <w:b/>
          <w:sz w:val="26"/>
          <w:szCs w:val="26"/>
          <w:u w:val="single"/>
          <w:lang w:val="en-US"/>
        </w:rPr>
        <w:t>Điều 5</w:t>
      </w:r>
      <w:r w:rsidRPr="004E0027">
        <w:rPr>
          <w:b/>
          <w:sz w:val="26"/>
          <w:szCs w:val="26"/>
          <w:u w:val="single"/>
          <w:lang w:val="en-US"/>
        </w:rPr>
        <w:t>:</w:t>
      </w:r>
      <w:r>
        <w:rPr>
          <w:b/>
          <w:sz w:val="26"/>
          <w:szCs w:val="26"/>
          <w:u w:val="single"/>
          <w:lang w:val="en-US"/>
        </w:rPr>
        <w:t xml:space="preserve"> </w:t>
      </w:r>
      <w:r>
        <w:rPr>
          <w:b/>
          <w:sz w:val="26"/>
          <w:szCs w:val="26"/>
          <w:lang w:val="en-US"/>
        </w:rPr>
        <w:t xml:space="preserve">Thông </w:t>
      </w:r>
      <w:r w:rsidRPr="004E0027">
        <w:rPr>
          <w:b/>
          <w:sz w:val="26"/>
          <w:szCs w:val="26"/>
          <w:lang w:val="en-US"/>
        </w:rPr>
        <w:t xml:space="preserve">qua </w:t>
      </w:r>
      <w:r>
        <w:rPr>
          <w:b/>
          <w:sz w:val="26"/>
          <w:szCs w:val="26"/>
          <w:lang w:val="en-US"/>
        </w:rPr>
        <w:t xml:space="preserve">việc sửa đổi </w:t>
      </w:r>
      <w:r w:rsidRPr="004E0027">
        <w:rPr>
          <w:b/>
          <w:sz w:val="26"/>
          <w:szCs w:val="26"/>
          <w:lang w:val="en-US"/>
        </w:rPr>
        <w:t>Điều lệ tổ chức và hoạt động của Công ty</w:t>
      </w:r>
    </w:p>
    <w:p w:rsidR="004F4C27" w:rsidRPr="006A158E" w:rsidRDefault="004F4C27" w:rsidP="00924873">
      <w:pPr>
        <w:spacing w:before="120" w:after="120" w:line="500" w:lineRule="exact"/>
        <w:jc w:val="both"/>
        <w:rPr>
          <w:sz w:val="26"/>
          <w:szCs w:val="26"/>
          <w:lang w:val="en-US"/>
        </w:rPr>
      </w:pPr>
      <w:r w:rsidRPr="006A158E">
        <w:rPr>
          <w:sz w:val="26"/>
          <w:szCs w:val="26"/>
          <w:lang w:val="en-US"/>
        </w:rPr>
        <w:t>ĐHĐCĐ nhất trí thông qua sửa đổi Điều lệ tổ chứ</w:t>
      </w:r>
      <w:r>
        <w:rPr>
          <w:sz w:val="26"/>
          <w:szCs w:val="26"/>
          <w:lang w:val="en-US"/>
        </w:rPr>
        <w:t>c và hoạt động của Công ty và Ủy quyển cho HĐQT sửa đổ</w:t>
      </w:r>
      <w:r w:rsidRPr="006A158E">
        <w:rPr>
          <w:sz w:val="26"/>
          <w:szCs w:val="26"/>
          <w:lang w:val="en-US"/>
        </w:rPr>
        <w:t>i Điều</w:t>
      </w:r>
      <w:r>
        <w:rPr>
          <w:sz w:val="26"/>
          <w:szCs w:val="26"/>
          <w:lang w:val="en-US"/>
        </w:rPr>
        <w:t xml:space="preserve"> lệ trong trường hợp Điều lệ chư</w:t>
      </w:r>
      <w:r w:rsidRPr="006A158E">
        <w:rPr>
          <w:sz w:val="26"/>
          <w:szCs w:val="26"/>
          <w:lang w:val="en-US"/>
        </w:rPr>
        <w:t>a phù hợp với thông tư số 121/2012/TT-BTC ngày 26/7/2012 hoặc khi có các văn bả</w:t>
      </w:r>
      <w:r>
        <w:rPr>
          <w:sz w:val="26"/>
          <w:szCs w:val="26"/>
          <w:lang w:val="en-US"/>
        </w:rPr>
        <w:t xml:space="preserve">n pháp lý sửa đổi, bổ sung cho </w:t>
      </w:r>
      <w:r w:rsidRPr="006A158E">
        <w:rPr>
          <w:sz w:val="26"/>
          <w:szCs w:val="26"/>
          <w:lang w:val="en-US"/>
        </w:rPr>
        <w:t>thông tư số 121/2012/TT-BTC</w:t>
      </w:r>
      <w:r>
        <w:rPr>
          <w:sz w:val="26"/>
          <w:szCs w:val="26"/>
          <w:lang w:val="en-US"/>
        </w:rPr>
        <w:t>.</w:t>
      </w:r>
    </w:p>
    <w:p w:rsidR="004F4C27" w:rsidRPr="001D26F7" w:rsidRDefault="004F4C27" w:rsidP="008845AC">
      <w:pPr>
        <w:spacing w:before="120" w:after="120" w:line="500" w:lineRule="exact"/>
        <w:jc w:val="both"/>
        <w:rPr>
          <w:i/>
          <w:sz w:val="26"/>
          <w:szCs w:val="26"/>
          <w:lang w:val="en-US"/>
        </w:rPr>
      </w:pPr>
      <w:r w:rsidRPr="004E0027">
        <w:rPr>
          <w:i/>
          <w:sz w:val="26"/>
          <w:szCs w:val="26"/>
          <w:lang w:val="en-US"/>
        </w:rPr>
        <w:t xml:space="preserve">Đại hội nhất trí thông qua với </w:t>
      </w:r>
      <w:r w:rsidR="003B3A58">
        <w:rPr>
          <w:i/>
          <w:sz w:val="26"/>
          <w:szCs w:val="26"/>
          <w:lang w:val="en-US"/>
        </w:rPr>
        <w:t>8 phiếu biểu quyết</w:t>
      </w:r>
      <w:r w:rsidRPr="004E0027">
        <w:rPr>
          <w:i/>
          <w:sz w:val="26"/>
          <w:szCs w:val="26"/>
          <w:lang w:val="en-US"/>
        </w:rPr>
        <w:t xml:space="preserve">, đại diện cho </w:t>
      </w:r>
      <w:r>
        <w:rPr>
          <w:i/>
          <w:sz w:val="26"/>
          <w:szCs w:val="26"/>
          <w:lang w:val="en-US"/>
        </w:rPr>
        <w:t>5.000.000</w:t>
      </w:r>
      <w:r w:rsidRPr="004E0027">
        <w:rPr>
          <w:i/>
          <w:sz w:val="26"/>
          <w:szCs w:val="26"/>
          <w:lang w:val="en-US"/>
        </w:rPr>
        <w:t xml:space="preserve"> cổ phần có quyền biểu quyết, đạt tỷ lệ 100 % tổng số cổ phần có quyền biểu quyết của cổ đông dự họp.</w:t>
      </w:r>
    </w:p>
    <w:p w:rsidR="004F4C27" w:rsidRPr="006C0FBE" w:rsidRDefault="004F4C27" w:rsidP="00924873">
      <w:pPr>
        <w:spacing w:before="120" w:after="120" w:line="500" w:lineRule="exact"/>
        <w:jc w:val="both"/>
        <w:rPr>
          <w:b/>
          <w:sz w:val="26"/>
          <w:szCs w:val="26"/>
          <w:lang w:val="en-US"/>
        </w:rPr>
      </w:pPr>
      <w:r>
        <w:rPr>
          <w:b/>
          <w:sz w:val="26"/>
          <w:szCs w:val="26"/>
          <w:u w:val="single"/>
          <w:lang w:val="en-US"/>
        </w:rPr>
        <w:t>Điều 6</w:t>
      </w:r>
      <w:r w:rsidRPr="006C0FBE">
        <w:rPr>
          <w:b/>
          <w:sz w:val="26"/>
          <w:szCs w:val="26"/>
          <w:u w:val="single"/>
          <w:lang w:val="en-US"/>
        </w:rPr>
        <w:t>:</w:t>
      </w:r>
      <w:r>
        <w:rPr>
          <w:b/>
          <w:sz w:val="26"/>
          <w:szCs w:val="26"/>
          <w:lang w:val="en-US"/>
        </w:rPr>
        <w:t xml:space="preserve"> Thông </w:t>
      </w:r>
      <w:r w:rsidRPr="006C0FBE">
        <w:rPr>
          <w:b/>
          <w:sz w:val="26"/>
          <w:szCs w:val="26"/>
          <w:lang w:val="en-US"/>
        </w:rPr>
        <w:t>qua Quy chế quản trị của Công ty.</w:t>
      </w:r>
    </w:p>
    <w:p w:rsidR="004F4C27" w:rsidRPr="006A158E" w:rsidRDefault="004F4C27" w:rsidP="00924873">
      <w:pPr>
        <w:spacing w:before="120" w:after="120" w:line="500" w:lineRule="exact"/>
        <w:jc w:val="both"/>
        <w:rPr>
          <w:sz w:val="26"/>
          <w:szCs w:val="26"/>
          <w:lang w:val="en-US"/>
        </w:rPr>
      </w:pPr>
      <w:r w:rsidRPr="006A158E">
        <w:rPr>
          <w:sz w:val="26"/>
          <w:szCs w:val="26"/>
          <w:lang w:val="en-US"/>
        </w:rPr>
        <w:t>ĐHĐCĐ nhất trí thông qua sửa đổi Quy chế quản trị của Công ty và Uỷ quyền</w:t>
      </w:r>
      <w:r>
        <w:rPr>
          <w:sz w:val="26"/>
          <w:szCs w:val="26"/>
          <w:lang w:val="en-US"/>
        </w:rPr>
        <w:t xml:space="preserve"> cho HĐQT sửa đổi Quy chế quản trị trong trường hợ</w:t>
      </w:r>
      <w:r w:rsidRPr="006A158E">
        <w:rPr>
          <w:sz w:val="26"/>
          <w:szCs w:val="26"/>
          <w:lang w:val="en-US"/>
        </w:rPr>
        <w:t>p Quy chế quản trị chưa phù</w:t>
      </w:r>
      <w:r>
        <w:rPr>
          <w:sz w:val="26"/>
          <w:szCs w:val="26"/>
          <w:lang w:val="en-US"/>
        </w:rPr>
        <w:t xml:space="preserve"> hợp với thô</w:t>
      </w:r>
      <w:r w:rsidRPr="006A158E">
        <w:rPr>
          <w:sz w:val="26"/>
          <w:szCs w:val="26"/>
          <w:lang w:val="en-US"/>
        </w:rPr>
        <w:t xml:space="preserve">ng tư số 121/2012/TT-BTC ngày 26/7/2012 hoặc khi có các văn bản pháp lý sửa đổi, bổ sung </w:t>
      </w:r>
      <w:r>
        <w:rPr>
          <w:sz w:val="26"/>
          <w:szCs w:val="26"/>
          <w:lang w:val="en-US"/>
        </w:rPr>
        <w:t>cho thông tư số 121 /2012/TT-BTC.</w:t>
      </w:r>
    </w:p>
    <w:p w:rsidR="004F4C27" w:rsidRPr="001D26F7" w:rsidRDefault="004F4C27" w:rsidP="008845AC">
      <w:pPr>
        <w:spacing w:before="120" w:after="120" w:line="500" w:lineRule="exact"/>
        <w:jc w:val="both"/>
        <w:rPr>
          <w:i/>
          <w:sz w:val="26"/>
          <w:szCs w:val="26"/>
          <w:lang w:val="en-US"/>
        </w:rPr>
      </w:pPr>
      <w:r w:rsidRPr="004E0027">
        <w:rPr>
          <w:i/>
          <w:sz w:val="26"/>
          <w:szCs w:val="26"/>
          <w:lang w:val="en-US"/>
        </w:rPr>
        <w:t xml:space="preserve">Đại hội nhất trí thông qua với </w:t>
      </w:r>
      <w:r w:rsidR="003B3A58">
        <w:rPr>
          <w:i/>
          <w:sz w:val="26"/>
          <w:szCs w:val="26"/>
          <w:lang w:val="en-US"/>
        </w:rPr>
        <w:t>8 phiếu biểu quyết</w:t>
      </w:r>
      <w:r w:rsidRPr="004E0027">
        <w:rPr>
          <w:i/>
          <w:sz w:val="26"/>
          <w:szCs w:val="26"/>
          <w:lang w:val="en-US"/>
        </w:rPr>
        <w:t xml:space="preserve">, đại diện cho </w:t>
      </w:r>
      <w:r>
        <w:rPr>
          <w:i/>
          <w:sz w:val="26"/>
          <w:szCs w:val="26"/>
          <w:lang w:val="en-US"/>
        </w:rPr>
        <w:t>5.000.000</w:t>
      </w:r>
      <w:r w:rsidRPr="004E0027">
        <w:rPr>
          <w:i/>
          <w:sz w:val="26"/>
          <w:szCs w:val="26"/>
          <w:lang w:val="en-US"/>
        </w:rPr>
        <w:t xml:space="preserve"> cổ phần có quyền biểu quyết, đạt tỷ lệ 100 % tổng số cổ phần có quyền biểu quyết của cổ đông dự họp.</w:t>
      </w:r>
    </w:p>
    <w:p w:rsidR="004F4C27" w:rsidRPr="00B23B88" w:rsidRDefault="004F4C27" w:rsidP="00182DC7">
      <w:pPr>
        <w:spacing w:before="120" w:after="120" w:line="500" w:lineRule="exact"/>
        <w:jc w:val="both"/>
        <w:rPr>
          <w:sz w:val="26"/>
          <w:szCs w:val="26"/>
          <w:lang w:val="en-US"/>
        </w:rPr>
      </w:pPr>
      <w:r>
        <w:rPr>
          <w:b/>
          <w:sz w:val="26"/>
          <w:szCs w:val="26"/>
          <w:u w:val="single"/>
          <w:lang w:val="en-US"/>
        </w:rPr>
        <w:t>Điều 7</w:t>
      </w:r>
      <w:r w:rsidRPr="006421A7">
        <w:rPr>
          <w:b/>
          <w:sz w:val="26"/>
          <w:szCs w:val="26"/>
          <w:u w:val="single"/>
          <w:lang w:val="en-US"/>
        </w:rPr>
        <w:t>:</w:t>
      </w:r>
      <w:r>
        <w:rPr>
          <w:b/>
          <w:sz w:val="26"/>
          <w:szCs w:val="26"/>
          <w:lang w:val="en-US"/>
        </w:rPr>
        <w:t xml:space="preserve"> </w:t>
      </w:r>
      <w:r w:rsidRPr="00B23B88">
        <w:rPr>
          <w:b/>
          <w:sz w:val="26"/>
          <w:szCs w:val="26"/>
          <w:lang w:val="en-US"/>
        </w:rPr>
        <w:t>Thông qua danh sách Hội đồng Quản trị</w:t>
      </w:r>
      <w:r>
        <w:rPr>
          <w:b/>
          <w:sz w:val="26"/>
          <w:szCs w:val="26"/>
          <w:lang w:val="en-US"/>
        </w:rPr>
        <w:t xml:space="preserve"> </w:t>
      </w:r>
      <w:r w:rsidRPr="002D6963">
        <w:rPr>
          <w:b/>
          <w:sz w:val="26"/>
          <w:szCs w:val="26"/>
          <w:lang w:val="en-US"/>
        </w:rPr>
        <w:t>nhiệm kỳ 2014-201</w:t>
      </w:r>
      <w:r>
        <w:rPr>
          <w:b/>
          <w:sz w:val="26"/>
          <w:szCs w:val="26"/>
          <w:lang w:val="en-US"/>
        </w:rPr>
        <w:t>9</w:t>
      </w:r>
      <w:r w:rsidRPr="00B23B88">
        <w:rPr>
          <w:b/>
          <w:sz w:val="26"/>
          <w:szCs w:val="26"/>
          <w:lang w:val="en-US"/>
        </w:rPr>
        <w:t xml:space="preserve"> gồm </w:t>
      </w:r>
      <w:r>
        <w:rPr>
          <w:b/>
          <w:sz w:val="26"/>
          <w:szCs w:val="26"/>
          <w:lang w:val="en-US"/>
        </w:rPr>
        <w:t>5</w:t>
      </w:r>
      <w:r w:rsidRPr="00B23B88">
        <w:rPr>
          <w:b/>
          <w:sz w:val="26"/>
          <w:szCs w:val="26"/>
          <w:lang w:val="en-US"/>
        </w:rPr>
        <w:t xml:space="preserve"> người.</w:t>
      </w:r>
    </w:p>
    <w:p w:rsidR="004F4C27" w:rsidRPr="00B23B88" w:rsidRDefault="004F4C27" w:rsidP="00182DC7">
      <w:pPr>
        <w:spacing w:before="120" w:after="120" w:line="500" w:lineRule="exact"/>
        <w:jc w:val="both"/>
        <w:rPr>
          <w:sz w:val="26"/>
          <w:szCs w:val="26"/>
          <w:lang w:val="en-US"/>
        </w:rPr>
      </w:pPr>
      <w:r w:rsidRPr="00B23B88">
        <w:rPr>
          <w:sz w:val="26"/>
          <w:szCs w:val="26"/>
          <w:lang w:val="en-US"/>
        </w:rPr>
        <w:t>-</w:t>
      </w:r>
      <w:r w:rsidRPr="00B23B88">
        <w:rPr>
          <w:sz w:val="26"/>
          <w:szCs w:val="26"/>
          <w:lang w:val="en-US"/>
        </w:rPr>
        <w:tab/>
        <w:t xml:space="preserve">Ông </w:t>
      </w:r>
      <w:r>
        <w:rPr>
          <w:sz w:val="26"/>
          <w:szCs w:val="26"/>
          <w:lang w:val="en-US"/>
        </w:rPr>
        <w:t>Phạm Trường Lâm</w:t>
      </w:r>
    </w:p>
    <w:p w:rsidR="004F4C27" w:rsidRPr="00B23B88" w:rsidRDefault="004F4C27" w:rsidP="00182DC7">
      <w:pPr>
        <w:spacing w:before="120" w:after="120" w:line="500" w:lineRule="exact"/>
        <w:jc w:val="both"/>
        <w:rPr>
          <w:sz w:val="26"/>
          <w:szCs w:val="26"/>
          <w:lang w:val="en-US"/>
        </w:rPr>
      </w:pPr>
      <w:r>
        <w:rPr>
          <w:sz w:val="26"/>
          <w:szCs w:val="26"/>
          <w:lang w:val="en-US"/>
        </w:rPr>
        <w:t>-</w:t>
      </w:r>
      <w:r>
        <w:rPr>
          <w:sz w:val="26"/>
          <w:szCs w:val="26"/>
          <w:lang w:val="en-US"/>
        </w:rPr>
        <w:tab/>
        <w:t>Ông Nguyễn Ngọc Sơn</w:t>
      </w:r>
    </w:p>
    <w:p w:rsidR="004F4C27" w:rsidRPr="00B23B88" w:rsidRDefault="004F4C27" w:rsidP="00182DC7">
      <w:pPr>
        <w:spacing w:before="120" w:after="120" w:line="500" w:lineRule="exact"/>
        <w:jc w:val="both"/>
        <w:rPr>
          <w:sz w:val="26"/>
          <w:szCs w:val="26"/>
          <w:lang w:val="en-US"/>
        </w:rPr>
      </w:pPr>
      <w:r w:rsidRPr="00B23B88">
        <w:rPr>
          <w:sz w:val="26"/>
          <w:szCs w:val="26"/>
          <w:lang w:val="en-US"/>
        </w:rPr>
        <w:t>-</w:t>
      </w:r>
      <w:r w:rsidRPr="00B23B88">
        <w:rPr>
          <w:sz w:val="26"/>
          <w:szCs w:val="26"/>
          <w:lang w:val="en-US"/>
        </w:rPr>
        <w:tab/>
      </w:r>
      <w:r>
        <w:rPr>
          <w:sz w:val="26"/>
          <w:szCs w:val="26"/>
          <w:lang w:val="en-US"/>
        </w:rPr>
        <w:t>Ông Triệu Văn Hợi</w:t>
      </w:r>
    </w:p>
    <w:p w:rsidR="004F4C27" w:rsidRPr="00B23B88" w:rsidRDefault="004F4C27" w:rsidP="00182DC7">
      <w:pPr>
        <w:spacing w:before="120" w:after="120" w:line="500" w:lineRule="exact"/>
        <w:jc w:val="both"/>
        <w:rPr>
          <w:sz w:val="26"/>
          <w:szCs w:val="26"/>
          <w:lang w:val="en-US"/>
        </w:rPr>
      </w:pPr>
      <w:r w:rsidRPr="00B23B88">
        <w:rPr>
          <w:sz w:val="26"/>
          <w:szCs w:val="26"/>
          <w:lang w:val="en-US"/>
        </w:rPr>
        <w:t>-</w:t>
      </w:r>
      <w:r w:rsidRPr="00B23B88">
        <w:rPr>
          <w:sz w:val="26"/>
          <w:szCs w:val="26"/>
          <w:lang w:val="en-US"/>
        </w:rPr>
        <w:tab/>
      </w:r>
      <w:r>
        <w:rPr>
          <w:sz w:val="26"/>
          <w:szCs w:val="26"/>
          <w:lang w:val="en-US"/>
        </w:rPr>
        <w:t>Ông Nguyễn Huy Hoằng</w:t>
      </w:r>
    </w:p>
    <w:p w:rsidR="004F4C27" w:rsidRDefault="004F4C27" w:rsidP="006833E2">
      <w:pPr>
        <w:spacing w:before="120" w:after="120" w:line="500" w:lineRule="exact"/>
        <w:jc w:val="both"/>
        <w:rPr>
          <w:sz w:val="26"/>
          <w:szCs w:val="26"/>
          <w:lang w:val="en-US"/>
        </w:rPr>
      </w:pPr>
      <w:r w:rsidRPr="00B23B88">
        <w:rPr>
          <w:sz w:val="26"/>
          <w:szCs w:val="26"/>
          <w:lang w:val="en-US"/>
        </w:rPr>
        <w:t>-</w:t>
      </w:r>
      <w:r w:rsidRPr="00B23B88">
        <w:rPr>
          <w:sz w:val="26"/>
          <w:szCs w:val="26"/>
          <w:lang w:val="en-US"/>
        </w:rPr>
        <w:tab/>
        <w:t xml:space="preserve">Ông </w:t>
      </w:r>
      <w:r>
        <w:rPr>
          <w:sz w:val="26"/>
          <w:szCs w:val="26"/>
          <w:lang w:val="en-US"/>
        </w:rPr>
        <w:t>Mai Tiến Minh</w:t>
      </w:r>
    </w:p>
    <w:p w:rsidR="004F4C27" w:rsidRPr="008845AC" w:rsidRDefault="004F4C27" w:rsidP="00E24F02">
      <w:pPr>
        <w:spacing w:before="120" w:after="120" w:line="500" w:lineRule="exact"/>
        <w:jc w:val="both"/>
        <w:rPr>
          <w:i/>
          <w:sz w:val="26"/>
          <w:szCs w:val="26"/>
          <w:lang w:val="en-US"/>
        </w:rPr>
      </w:pPr>
      <w:r w:rsidRPr="004E0027">
        <w:rPr>
          <w:i/>
          <w:sz w:val="26"/>
          <w:szCs w:val="26"/>
          <w:lang w:val="en-US"/>
        </w:rPr>
        <w:t xml:space="preserve">Đại hội nhất trí thông qua với </w:t>
      </w:r>
      <w:r w:rsidR="003B3A58">
        <w:rPr>
          <w:i/>
          <w:sz w:val="26"/>
          <w:szCs w:val="26"/>
          <w:lang w:val="en-US"/>
        </w:rPr>
        <w:t>8 phiếu biểu quyết</w:t>
      </w:r>
      <w:r w:rsidRPr="004E0027">
        <w:rPr>
          <w:i/>
          <w:sz w:val="26"/>
          <w:szCs w:val="26"/>
          <w:lang w:val="en-US"/>
        </w:rPr>
        <w:t xml:space="preserve">, đại diện cho </w:t>
      </w:r>
      <w:r>
        <w:rPr>
          <w:i/>
          <w:sz w:val="26"/>
          <w:szCs w:val="26"/>
          <w:lang w:val="en-US"/>
        </w:rPr>
        <w:t>5.000.000</w:t>
      </w:r>
      <w:r w:rsidRPr="004E0027">
        <w:rPr>
          <w:i/>
          <w:sz w:val="26"/>
          <w:szCs w:val="26"/>
          <w:lang w:val="en-US"/>
        </w:rPr>
        <w:t xml:space="preserve"> cổ phần có quyền biểu quyết, đạt tỷ lệ 100 % tổng số cổ phần có quyền biểu quyết của cổ đông dự họp.</w:t>
      </w:r>
    </w:p>
    <w:p w:rsidR="004F4C27" w:rsidRPr="00B23B88" w:rsidRDefault="004F4C27" w:rsidP="00182DC7">
      <w:pPr>
        <w:spacing w:before="120" w:after="120" w:line="500" w:lineRule="exact"/>
        <w:jc w:val="both"/>
        <w:rPr>
          <w:sz w:val="26"/>
          <w:szCs w:val="26"/>
          <w:lang w:val="en-US"/>
        </w:rPr>
      </w:pPr>
      <w:r>
        <w:rPr>
          <w:b/>
          <w:sz w:val="26"/>
          <w:szCs w:val="26"/>
          <w:u w:val="single"/>
          <w:lang w:val="en-US"/>
        </w:rPr>
        <w:lastRenderedPageBreak/>
        <w:t>Điều 8</w:t>
      </w:r>
      <w:r w:rsidRPr="006421A7">
        <w:rPr>
          <w:b/>
          <w:sz w:val="26"/>
          <w:szCs w:val="26"/>
          <w:u w:val="single"/>
          <w:lang w:val="en-US"/>
        </w:rPr>
        <w:t>:</w:t>
      </w:r>
      <w:r>
        <w:rPr>
          <w:b/>
          <w:sz w:val="26"/>
          <w:szCs w:val="26"/>
          <w:lang w:val="en-US"/>
        </w:rPr>
        <w:t xml:space="preserve"> </w:t>
      </w:r>
      <w:r w:rsidRPr="00B23B88">
        <w:rPr>
          <w:b/>
          <w:sz w:val="26"/>
          <w:szCs w:val="26"/>
          <w:lang w:val="en-US"/>
        </w:rPr>
        <w:t xml:space="preserve">Thông qua danh sách Ban Kiểm soát </w:t>
      </w:r>
      <w:r>
        <w:rPr>
          <w:b/>
          <w:sz w:val="26"/>
          <w:szCs w:val="26"/>
          <w:lang w:val="en-US"/>
        </w:rPr>
        <w:t xml:space="preserve">nhiệm kỳ 2014-2018 </w:t>
      </w:r>
      <w:r w:rsidRPr="00B23B88">
        <w:rPr>
          <w:b/>
          <w:sz w:val="26"/>
          <w:szCs w:val="26"/>
          <w:lang w:val="en-US"/>
        </w:rPr>
        <w:t>gồm 3 người.</w:t>
      </w:r>
    </w:p>
    <w:p w:rsidR="004F4C27" w:rsidRPr="00B23B88" w:rsidRDefault="004F4C27" w:rsidP="00182DC7">
      <w:pPr>
        <w:spacing w:before="120" w:after="120" w:line="500" w:lineRule="exact"/>
        <w:jc w:val="both"/>
        <w:rPr>
          <w:sz w:val="26"/>
          <w:szCs w:val="26"/>
          <w:lang w:val="en-US"/>
        </w:rPr>
      </w:pPr>
      <w:r>
        <w:rPr>
          <w:sz w:val="26"/>
          <w:szCs w:val="26"/>
          <w:lang w:val="en-US"/>
        </w:rPr>
        <w:t>-</w:t>
      </w:r>
      <w:r>
        <w:rPr>
          <w:sz w:val="26"/>
          <w:szCs w:val="26"/>
          <w:lang w:val="en-US"/>
        </w:rPr>
        <w:tab/>
        <w:t xml:space="preserve">Bà </w:t>
      </w:r>
      <w:bookmarkStart w:id="0" w:name="_GoBack"/>
      <w:bookmarkEnd w:id="0"/>
      <w:r>
        <w:rPr>
          <w:sz w:val="26"/>
          <w:szCs w:val="26"/>
          <w:lang w:val="en-US"/>
        </w:rPr>
        <w:t>Nguyễn Thị Hoa</w:t>
      </w:r>
    </w:p>
    <w:p w:rsidR="004F4C27" w:rsidRPr="00B23B88" w:rsidRDefault="004F4C27" w:rsidP="00F732AD">
      <w:pPr>
        <w:spacing w:before="120" w:after="120" w:line="500" w:lineRule="exact"/>
        <w:jc w:val="both"/>
        <w:rPr>
          <w:sz w:val="26"/>
          <w:szCs w:val="26"/>
          <w:lang w:val="en-US"/>
        </w:rPr>
      </w:pPr>
      <w:r w:rsidRPr="00B23B88">
        <w:rPr>
          <w:sz w:val="26"/>
          <w:szCs w:val="26"/>
          <w:lang w:val="en-US"/>
        </w:rPr>
        <w:t>-</w:t>
      </w:r>
      <w:r w:rsidRPr="00B23B88">
        <w:rPr>
          <w:sz w:val="26"/>
          <w:szCs w:val="26"/>
          <w:lang w:val="en-US"/>
        </w:rPr>
        <w:tab/>
        <w:t xml:space="preserve">Ông </w:t>
      </w:r>
      <w:r>
        <w:rPr>
          <w:sz w:val="26"/>
          <w:szCs w:val="26"/>
          <w:lang w:val="en-US"/>
        </w:rPr>
        <w:t>Lê Văn Chiến</w:t>
      </w:r>
    </w:p>
    <w:p w:rsidR="004F4C27" w:rsidRDefault="004F4C27" w:rsidP="008845AC">
      <w:pPr>
        <w:spacing w:before="120" w:after="120" w:line="500" w:lineRule="exact"/>
        <w:jc w:val="both"/>
        <w:rPr>
          <w:sz w:val="26"/>
          <w:szCs w:val="26"/>
          <w:lang w:val="en-US"/>
        </w:rPr>
      </w:pPr>
      <w:r>
        <w:rPr>
          <w:sz w:val="26"/>
          <w:szCs w:val="26"/>
          <w:lang w:val="en-US"/>
        </w:rPr>
        <w:t>-</w:t>
      </w:r>
      <w:r>
        <w:rPr>
          <w:sz w:val="26"/>
          <w:szCs w:val="26"/>
          <w:lang w:val="en-US"/>
        </w:rPr>
        <w:tab/>
        <w:t>Ông Ngô Văn Lâm</w:t>
      </w:r>
    </w:p>
    <w:p w:rsidR="004F4C27" w:rsidRPr="008845AC" w:rsidRDefault="004F4C27" w:rsidP="00F732AD">
      <w:pPr>
        <w:spacing w:before="120" w:after="120" w:line="500" w:lineRule="exact"/>
        <w:jc w:val="both"/>
        <w:rPr>
          <w:i/>
          <w:sz w:val="26"/>
          <w:szCs w:val="26"/>
          <w:lang w:val="en-US"/>
        </w:rPr>
      </w:pPr>
      <w:r w:rsidRPr="004E0027">
        <w:rPr>
          <w:i/>
          <w:sz w:val="26"/>
          <w:szCs w:val="26"/>
          <w:lang w:val="en-US"/>
        </w:rPr>
        <w:t xml:space="preserve">Đại hội nhất trí thông qua với </w:t>
      </w:r>
      <w:r w:rsidR="003B3A58">
        <w:rPr>
          <w:i/>
          <w:sz w:val="26"/>
          <w:szCs w:val="26"/>
          <w:lang w:val="en-US"/>
        </w:rPr>
        <w:t>8 phiếu biểu quyết</w:t>
      </w:r>
      <w:r w:rsidRPr="004E0027">
        <w:rPr>
          <w:i/>
          <w:sz w:val="26"/>
          <w:szCs w:val="26"/>
          <w:lang w:val="en-US"/>
        </w:rPr>
        <w:t xml:space="preserve">, đại diện cho </w:t>
      </w:r>
      <w:r>
        <w:rPr>
          <w:i/>
          <w:sz w:val="26"/>
          <w:szCs w:val="26"/>
          <w:lang w:val="en-US"/>
        </w:rPr>
        <w:t>5.000.000</w:t>
      </w:r>
      <w:r w:rsidRPr="004E0027">
        <w:rPr>
          <w:i/>
          <w:sz w:val="26"/>
          <w:szCs w:val="26"/>
          <w:lang w:val="en-US"/>
        </w:rPr>
        <w:t xml:space="preserve"> cổ phần có quyền biểu quyết, đạt tỷ lệ 100 % tổng số cổ phần có quyền biểu quyết của cổ đông dự họp.</w:t>
      </w:r>
    </w:p>
    <w:p w:rsidR="004F4C27" w:rsidRPr="00DD5892" w:rsidRDefault="004F4C27" w:rsidP="00924873">
      <w:pPr>
        <w:keepNext/>
        <w:tabs>
          <w:tab w:val="left" w:pos="1080"/>
        </w:tabs>
        <w:spacing w:before="120" w:after="120" w:line="500" w:lineRule="exact"/>
        <w:jc w:val="both"/>
        <w:rPr>
          <w:b/>
          <w:sz w:val="26"/>
          <w:szCs w:val="26"/>
        </w:rPr>
      </w:pPr>
      <w:r w:rsidRPr="00DD5892">
        <w:rPr>
          <w:b/>
          <w:sz w:val="26"/>
          <w:szCs w:val="26"/>
          <w:u w:val="single"/>
        </w:rPr>
        <w:t xml:space="preserve">Điều </w:t>
      </w:r>
      <w:r>
        <w:rPr>
          <w:b/>
          <w:sz w:val="26"/>
          <w:szCs w:val="26"/>
          <w:u w:val="single"/>
          <w:lang w:val="en-US"/>
        </w:rPr>
        <w:t>9</w:t>
      </w:r>
      <w:r w:rsidRPr="00DD5892">
        <w:rPr>
          <w:b/>
          <w:sz w:val="26"/>
          <w:szCs w:val="26"/>
          <w:u w:val="single"/>
          <w:lang w:val="en-US"/>
        </w:rPr>
        <w:t>:</w:t>
      </w:r>
      <w:r>
        <w:rPr>
          <w:b/>
          <w:sz w:val="26"/>
          <w:szCs w:val="26"/>
          <w:lang w:val="en-US"/>
        </w:rPr>
        <w:t xml:space="preserve"> </w:t>
      </w:r>
      <w:r w:rsidRPr="00DD5892">
        <w:rPr>
          <w:b/>
          <w:sz w:val="26"/>
          <w:szCs w:val="26"/>
        </w:rPr>
        <w:t>Điều khoản thi hành</w:t>
      </w:r>
    </w:p>
    <w:p w:rsidR="004F4C27" w:rsidRPr="00DD5892" w:rsidRDefault="004F4C27" w:rsidP="00AF6659">
      <w:pPr>
        <w:pStyle w:val="ListParagraph"/>
        <w:spacing w:before="120" w:after="120" w:line="500" w:lineRule="exact"/>
        <w:ind w:left="0"/>
        <w:jc w:val="both"/>
        <w:rPr>
          <w:sz w:val="26"/>
          <w:szCs w:val="26"/>
        </w:rPr>
      </w:pPr>
      <w:r w:rsidRPr="00DD5892">
        <w:rPr>
          <w:sz w:val="26"/>
          <w:szCs w:val="26"/>
        </w:rPr>
        <w:t xml:space="preserve">Nghị quyết này đã được Đại hội đồng cổ đông thông qua và có hiệu lực kể từ ngày </w:t>
      </w:r>
      <w:r>
        <w:rPr>
          <w:sz w:val="26"/>
          <w:szCs w:val="26"/>
          <w:lang w:val="en-US"/>
        </w:rPr>
        <w:t>03/11/</w:t>
      </w:r>
      <w:r w:rsidRPr="00DD5892">
        <w:rPr>
          <w:sz w:val="26"/>
          <w:szCs w:val="26"/>
        </w:rPr>
        <w:t>201</w:t>
      </w:r>
      <w:r>
        <w:rPr>
          <w:sz w:val="26"/>
          <w:szCs w:val="26"/>
          <w:lang w:val="en-US"/>
        </w:rPr>
        <w:t>4</w:t>
      </w:r>
      <w:r w:rsidRPr="00DD5892">
        <w:rPr>
          <w:sz w:val="26"/>
          <w:szCs w:val="26"/>
        </w:rPr>
        <w:t>.</w:t>
      </w:r>
      <w:r>
        <w:rPr>
          <w:sz w:val="26"/>
          <w:szCs w:val="26"/>
          <w:lang w:val="en-US"/>
        </w:rPr>
        <w:t xml:space="preserve"> </w:t>
      </w:r>
      <w:r w:rsidRPr="00DD5892">
        <w:rPr>
          <w:sz w:val="26"/>
          <w:szCs w:val="26"/>
        </w:rPr>
        <w:t>Hội đồng quản trị</w:t>
      </w:r>
      <w:r>
        <w:rPr>
          <w:sz w:val="26"/>
          <w:szCs w:val="26"/>
          <w:lang w:val="en-US"/>
        </w:rPr>
        <w:t xml:space="preserve"> Công ty Cổ phần Nông nghiệp xanh Hưng Việt</w:t>
      </w:r>
      <w:r>
        <w:rPr>
          <w:sz w:val="26"/>
          <w:szCs w:val="26"/>
        </w:rPr>
        <w:t>, Ban</w:t>
      </w:r>
      <w:r w:rsidRPr="00DD5892">
        <w:rPr>
          <w:sz w:val="26"/>
          <w:szCs w:val="26"/>
          <w:lang w:val="en-US"/>
        </w:rPr>
        <w:t xml:space="preserve"> </w:t>
      </w:r>
      <w:r w:rsidRPr="00DD5892">
        <w:rPr>
          <w:sz w:val="26"/>
          <w:szCs w:val="26"/>
        </w:rPr>
        <w:t>Giám đốc và các phòng/ban/đơn vị có liên quan chịu trách nhiệm thực hiện Nghị quyết này, đảm bảo lợi ích của Cổ đông, Công ty và tuân thủ theo các quy định của Pháp luật.</w:t>
      </w:r>
    </w:p>
    <w:tbl>
      <w:tblPr>
        <w:tblpPr w:leftFromText="180" w:rightFromText="180" w:vertAnchor="text" w:tblpXSpec="right" w:tblpY="1"/>
        <w:tblOverlap w:val="never"/>
        <w:tblW w:w="0" w:type="auto"/>
        <w:tblLook w:val="01E0"/>
      </w:tblPr>
      <w:tblGrid>
        <w:gridCol w:w="4381"/>
      </w:tblGrid>
      <w:tr w:rsidR="004F4C27" w:rsidRPr="00F70527">
        <w:trPr>
          <w:trHeight w:val="2520"/>
        </w:trPr>
        <w:tc>
          <w:tcPr>
            <w:tcW w:w="4381" w:type="dxa"/>
          </w:tcPr>
          <w:p w:rsidR="004F4C27" w:rsidRPr="00DD5892" w:rsidRDefault="004F4C27" w:rsidP="007B1B7C">
            <w:pPr>
              <w:spacing w:before="120" w:after="120" w:line="302" w:lineRule="auto"/>
              <w:jc w:val="center"/>
              <w:rPr>
                <w:b/>
                <w:sz w:val="26"/>
                <w:szCs w:val="26"/>
              </w:rPr>
            </w:pPr>
            <w:r w:rsidRPr="00DD5892">
              <w:rPr>
                <w:b/>
                <w:sz w:val="26"/>
                <w:szCs w:val="26"/>
              </w:rPr>
              <w:t>TM. ĐẠI HỘI ĐỒNG CỔ ĐÔNG</w:t>
            </w:r>
          </w:p>
          <w:p w:rsidR="004F4C27" w:rsidRDefault="004F4C27" w:rsidP="00F93C3A">
            <w:pPr>
              <w:spacing w:before="120" w:after="120" w:line="302" w:lineRule="auto"/>
              <w:jc w:val="center"/>
              <w:rPr>
                <w:b/>
                <w:sz w:val="26"/>
                <w:szCs w:val="26"/>
                <w:lang w:val="en-US"/>
              </w:rPr>
            </w:pPr>
            <w:r>
              <w:rPr>
                <w:b/>
                <w:sz w:val="26"/>
                <w:szCs w:val="26"/>
              </w:rPr>
              <w:t>CH</w:t>
            </w:r>
            <w:r>
              <w:rPr>
                <w:b/>
                <w:sz w:val="26"/>
                <w:szCs w:val="26"/>
                <w:lang w:val="en-US"/>
              </w:rPr>
              <w:t>Ủ</w:t>
            </w:r>
            <w:r w:rsidRPr="00DD5892">
              <w:rPr>
                <w:b/>
                <w:sz w:val="26"/>
                <w:szCs w:val="26"/>
              </w:rPr>
              <w:t xml:space="preserve"> TỌA</w:t>
            </w:r>
          </w:p>
          <w:p w:rsidR="004F4C27" w:rsidRDefault="004F4C27" w:rsidP="00F93C3A">
            <w:pPr>
              <w:spacing w:before="120" w:after="120" w:line="302" w:lineRule="auto"/>
              <w:jc w:val="center"/>
              <w:rPr>
                <w:b/>
                <w:sz w:val="26"/>
                <w:szCs w:val="26"/>
                <w:lang w:val="en-US"/>
              </w:rPr>
            </w:pPr>
          </w:p>
          <w:p w:rsidR="004F4C27" w:rsidRDefault="004F4C27" w:rsidP="00F93C3A">
            <w:pPr>
              <w:spacing w:before="120" w:after="120" w:line="302" w:lineRule="auto"/>
              <w:rPr>
                <w:b/>
                <w:sz w:val="26"/>
                <w:szCs w:val="26"/>
                <w:lang w:val="en-US"/>
              </w:rPr>
            </w:pPr>
          </w:p>
          <w:p w:rsidR="004F4C27" w:rsidRDefault="004F4C27" w:rsidP="00F93C3A">
            <w:pPr>
              <w:spacing w:before="120" w:after="120" w:line="302" w:lineRule="auto"/>
              <w:rPr>
                <w:b/>
                <w:sz w:val="26"/>
                <w:szCs w:val="26"/>
                <w:lang w:val="en-US"/>
              </w:rPr>
            </w:pPr>
          </w:p>
          <w:p w:rsidR="004F4C27" w:rsidRPr="00F93C3A" w:rsidRDefault="004F4C27" w:rsidP="00F93C3A">
            <w:pPr>
              <w:spacing w:before="120" w:after="120" w:line="302" w:lineRule="auto"/>
              <w:rPr>
                <w:b/>
                <w:sz w:val="26"/>
                <w:szCs w:val="26"/>
                <w:lang w:val="en-US"/>
              </w:rPr>
            </w:pPr>
          </w:p>
          <w:p w:rsidR="004F4C27" w:rsidRPr="001E7337" w:rsidRDefault="004F4C27" w:rsidP="007B1B7C">
            <w:pPr>
              <w:spacing w:before="120" w:after="120" w:line="302" w:lineRule="auto"/>
              <w:jc w:val="center"/>
              <w:rPr>
                <w:b/>
                <w:sz w:val="25"/>
                <w:szCs w:val="25"/>
                <w:lang w:val="en-US"/>
              </w:rPr>
            </w:pPr>
            <w:r>
              <w:rPr>
                <w:b/>
                <w:sz w:val="26"/>
                <w:szCs w:val="26"/>
                <w:lang w:val="en-US"/>
              </w:rPr>
              <w:t>PHẠM TRƯỜNG LÂM</w:t>
            </w:r>
          </w:p>
        </w:tc>
      </w:tr>
    </w:tbl>
    <w:p w:rsidR="004F4C27" w:rsidRPr="00F70527" w:rsidRDefault="004F4C27" w:rsidP="007B1B7C">
      <w:pPr>
        <w:spacing w:line="302" w:lineRule="auto"/>
        <w:rPr>
          <w:vanish/>
          <w:sz w:val="25"/>
          <w:szCs w:val="25"/>
        </w:rPr>
      </w:pPr>
    </w:p>
    <w:tbl>
      <w:tblPr>
        <w:tblpPr w:leftFromText="180" w:rightFromText="180" w:vertAnchor="text" w:horzAnchor="margin" w:tblpY="49"/>
        <w:tblW w:w="0" w:type="auto"/>
        <w:tblLook w:val="01E0"/>
      </w:tblPr>
      <w:tblGrid>
        <w:gridCol w:w="4077"/>
      </w:tblGrid>
      <w:tr w:rsidR="004F4C27" w:rsidRPr="00F70527" w:rsidTr="00924873">
        <w:trPr>
          <w:trHeight w:val="2215"/>
        </w:trPr>
        <w:tc>
          <w:tcPr>
            <w:tcW w:w="4077" w:type="dxa"/>
          </w:tcPr>
          <w:p w:rsidR="004F4C27" w:rsidRPr="00F93C3A" w:rsidRDefault="004F4C27" w:rsidP="00F93C3A">
            <w:pPr>
              <w:spacing w:before="120" w:after="120" w:line="302" w:lineRule="auto"/>
              <w:ind w:left="180"/>
              <w:rPr>
                <w:b/>
                <w:i/>
                <w:u w:val="single"/>
                <w:lang w:val="en-US"/>
              </w:rPr>
            </w:pPr>
            <w:r w:rsidRPr="00F93C3A">
              <w:rPr>
                <w:b/>
                <w:i/>
                <w:u w:val="single"/>
                <w:lang w:val="en-US"/>
              </w:rPr>
              <w:t>Nơi nhận:</w:t>
            </w:r>
          </w:p>
          <w:p w:rsidR="004F4C27" w:rsidRPr="00F93C3A" w:rsidRDefault="004F4C27" w:rsidP="00F93C3A">
            <w:pPr>
              <w:pStyle w:val="ListParagraph"/>
              <w:numPr>
                <w:ilvl w:val="0"/>
                <w:numId w:val="9"/>
              </w:numPr>
              <w:spacing w:before="120" w:after="120" w:line="302" w:lineRule="auto"/>
              <w:rPr>
                <w:i/>
              </w:rPr>
            </w:pPr>
            <w:r w:rsidRPr="00F93C3A">
              <w:rPr>
                <w:i/>
                <w:lang w:val="en-US"/>
              </w:rPr>
              <w:t>Các cổ đông, Website;</w:t>
            </w:r>
          </w:p>
          <w:p w:rsidR="004F4C27" w:rsidRPr="00F93C3A" w:rsidRDefault="004F4C27" w:rsidP="00F93C3A">
            <w:pPr>
              <w:pStyle w:val="ListParagraph"/>
              <w:numPr>
                <w:ilvl w:val="0"/>
                <w:numId w:val="9"/>
              </w:numPr>
              <w:spacing w:before="120" w:after="120" w:line="302" w:lineRule="auto"/>
              <w:rPr>
                <w:i/>
              </w:rPr>
            </w:pPr>
            <w:r w:rsidRPr="00F93C3A">
              <w:rPr>
                <w:i/>
                <w:lang w:val="en-US"/>
              </w:rPr>
              <w:t>Các TV HĐQT, BTGĐ, BKS</w:t>
            </w:r>
          </w:p>
          <w:p w:rsidR="004F4C27" w:rsidRPr="001E7337" w:rsidRDefault="004F4C27" w:rsidP="00F93C3A">
            <w:pPr>
              <w:pStyle w:val="ListParagraph"/>
              <w:numPr>
                <w:ilvl w:val="0"/>
                <w:numId w:val="9"/>
              </w:numPr>
              <w:spacing w:before="120" w:after="120" w:line="302" w:lineRule="auto"/>
            </w:pPr>
            <w:smartTag w:uri="urn:schemas-microsoft-com:office:smarttags" w:element="place">
              <w:smartTag w:uri="urn:schemas-microsoft-com:office:smarttags" w:element="City">
                <w:r w:rsidRPr="00F93C3A">
                  <w:rPr>
                    <w:i/>
                    <w:lang w:val="en-US"/>
                  </w:rPr>
                  <w:t>Lưu</w:t>
                </w:r>
              </w:smartTag>
              <w:r w:rsidRPr="00F93C3A">
                <w:rPr>
                  <w:i/>
                  <w:lang w:val="en-US"/>
                </w:rPr>
                <w:t xml:space="preserve"> </w:t>
              </w:r>
              <w:smartTag w:uri="urn:schemas-microsoft-com:office:smarttags" w:element="State">
                <w:r w:rsidRPr="00F93C3A">
                  <w:rPr>
                    <w:i/>
                    <w:lang w:val="en-US"/>
                  </w:rPr>
                  <w:t>VT</w:t>
                </w:r>
              </w:smartTag>
            </w:smartTag>
          </w:p>
        </w:tc>
      </w:tr>
    </w:tbl>
    <w:p w:rsidR="004F4C27" w:rsidRPr="00F93C3A" w:rsidRDefault="004F4C27" w:rsidP="007B1B7C">
      <w:pPr>
        <w:spacing w:before="120" w:after="120" w:line="302" w:lineRule="auto"/>
        <w:rPr>
          <w:b/>
          <w:sz w:val="25"/>
          <w:szCs w:val="25"/>
          <w:lang w:val="en-US"/>
        </w:rPr>
      </w:pPr>
    </w:p>
    <w:p w:rsidR="004F4C27" w:rsidRPr="00F70527" w:rsidRDefault="004F4C27" w:rsidP="007B1B7C">
      <w:pPr>
        <w:spacing w:before="120" w:after="120" w:line="302" w:lineRule="auto"/>
        <w:rPr>
          <w:b/>
          <w:sz w:val="25"/>
          <w:szCs w:val="25"/>
        </w:rPr>
      </w:pPr>
    </w:p>
    <w:p w:rsidR="004F4C27" w:rsidRPr="00F70527" w:rsidRDefault="004F4C27" w:rsidP="007B1B7C">
      <w:pPr>
        <w:keepNext/>
        <w:spacing w:line="302" w:lineRule="auto"/>
        <w:jc w:val="center"/>
        <w:rPr>
          <w:b/>
          <w:sz w:val="25"/>
          <w:szCs w:val="25"/>
        </w:rPr>
      </w:pPr>
    </w:p>
    <w:p w:rsidR="004F4C27" w:rsidRPr="00F70527" w:rsidRDefault="004F4C27" w:rsidP="007B1B7C">
      <w:pPr>
        <w:spacing w:line="302" w:lineRule="auto"/>
        <w:rPr>
          <w:sz w:val="25"/>
          <w:szCs w:val="25"/>
        </w:rPr>
      </w:pPr>
    </w:p>
    <w:p w:rsidR="004F4C27" w:rsidRPr="00F70527" w:rsidRDefault="004F4C27" w:rsidP="007B1B7C">
      <w:pPr>
        <w:spacing w:line="302" w:lineRule="auto"/>
        <w:rPr>
          <w:sz w:val="25"/>
          <w:szCs w:val="25"/>
        </w:rPr>
      </w:pPr>
    </w:p>
    <w:p w:rsidR="004F4C27" w:rsidRPr="00F70527" w:rsidRDefault="004F4C27" w:rsidP="007B1B7C">
      <w:pPr>
        <w:keepNext/>
        <w:spacing w:line="302" w:lineRule="auto"/>
        <w:rPr>
          <w:sz w:val="25"/>
          <w:szCs w:val="25"/>
          <w:lang w:val="en-US"/>
        </w:rPr>
      </w:pPr>
    </w:p>
    <w:p w:rsidR="004F4C27" w:rsidRPr="00F70527" w:rsidRDefault="004F4C27" w:rsidP="007B1B7C">
      <w:pPr>
        <w:spacing w:line="302" w:lineRule="auto"/>
        <w:rPr>
          <w:sz w:val="25"/>
          <w:szCs w:val="25"/>
        </w:rPr>
      </w:pPr>
    </w:p>
    <w:sectPr w:rsidR="004F4C27" w:rsidRPr="00F70527" w:rsidSect="000A3EDF">
      <w:footerReference w:type="even" r:id="rId7"/>
      <w:footerReference w:type="default" r:id="rId8"/>
      <w:pgSz w:w="12240" w:h="15840"/>
      <w:pgMar w:top="851" w:right="79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9FF" w:rsidRDefault="00DB59FF">
      <w:r>
        <w:separator/>
      </w:r>
    </w:p>
  </w:endnote>
  <w:endnote w:type="continuationSeparator" w:id="1">
    <w:p w:rsidR="00DB59FF" w:rsidRDefault="00DB5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A58" w:rsidRDefault="006C59FC" w:rsidP="009A0129">
    <w:pPr>
      <w:pStyle w:val="Footer"/>
      <w:framePr w:wrap="around" w:vAnchor="text" w:hAnchor="margin" w:xAlign="center" w:y="1"/>
      <w:rPr>
        <w:rStyle w:val="PageNumber"/>
      </w:rPr>
    </w:pPr>
    <w:r>
      <w:rPr>
        <w:rStyle w:val="PageNumber"/>
      </w:rPr>
      <w:fldChar w:fldCharType="begin"/>
    </w:r>
    <w:r w:rsidR="003B3A58">
      <w:rPr>
        <w:rStyle w:val="PageNumber"/>
      </w:rPr>
      <w:instrText xml:space="preserve">PAGE  </w:instrText>
    </w:r>
    <w:r>
      <w:rPr>
        <w:rStyle w:val="PageNumber"/>
      </w:rPr>
      <w:fldChar w:fldCharType="end"/>
    </w:r>
  </w:p>
  <w:p w:rsidR="003B3A58" w:rsidRDefault="003B3A58" w:rsidP="00FF2D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A58" w:rsidRDefault="006C59FC" w:rsidP="009A0129">
    <w:pPr>
      <w:pStyle w:val="Footer"/>
      <w:framePr w:wrap="around" w:vAnchor="text" w:hAnchor="margin" w:xAlign="center" w:y="1"/>
      <w:rPr>
        <w:rStyle w:val="PageNumber"/>
      </w:rPr>
    </w:pPr>
    <w:r>
      <w:rPr>
        <w:rStyle w:val="PageNumber"/>
      </w:rPr>
      <w:fldChar w:fldCharType="begin"/>
    </w:r>
    <w:r w:rsidR="003B3A58">
      <w:rPr>
        <w:rStyle w:val="PageNumber"/>
      </w:rPr>
      <w:instrText xml:space="preserve">PAGE  </w:instrText>
    </w:r>
    <w:r>
      <w:rPr>
        <w:rStyle w:val="PageNumber"/>
      </w:rPr>
      <w:fldChar w:fldCharType="separate"/>
    </w:r>
    <w:r w:rsidR="00D9652A">
      <w:rPr>
        <w:rStyle w:val="PageNumber"/>
      </w:rPr>
      <w:t>4</w:t>
    </w:r>
    <w:r>
      <w:rPr>
        <w:rStyle w:val="PageNumber"/>
      </w:rPr>
      <w:fldChar w:fldCharType="end"/>
    </w:r>
  </w:p>
  <w:p w:rsidR="003B3A58" w:rsidRDefault="003B3A58" w:rsidP="00FF2DF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9FF" w:rsidRDefault="00DB59FF">
      <w:r>
        <w:separator/>
      </w:r>
    </w:p>
  </w:footnote>
  <w:footnote w:type="continuationSeparator" w:id="1">
    <w:p w:rsidR="00DB59FF" w:rsidRDefault="00DB59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2E7"/>
    <w:multiLevelType w:val="hybridMultilevel"/>
    <w:tmpl w:val="C39A8A20"/>
    <w:lvl w:ilvl="0" w:tplc="E4AAD676">
      <w:start w:val="1"/>
      <w:numFmt w:val="decimal"/>
      <w:lvlText w:val="%1."/>
      <w:lvlJc w:val="left"/>
      <w:pPr>
        <w:ind w:left="360" w:hanging="360"/>
      </w:pPr>
      <w:rPr>
        <w:rFonts w:cs="Times New Roman" w:hint="default"/>
        <w:b/>
        <w:i w:val="0"/>
      </w:rPr>
    </w:lvl>
    <w:lvl w:ilvl="1" w:tplc="477E37C8">
      <w:start w:val="1"/>
      <w:numFmt w:val="bullet"/>
      <w:lvlText w:val=""/>
      <w:lvlJc w:val="left"/>
      <w:pPr>
        <w:tabs>
          <w:tab w:val="num" w:pos="1080"/>
        </w:tabs>
        <w:ind w:left="1080" w:hanging="360"/>
      </w:pPr>
      <w:rPr>
        <w:rFonts w:ascii="Symbol" w:hAnsi="Symbol" w:hint="default"/>
        <w:b/>
        <w:i w:val="0"/>
      </w:rPr>
    </w:lvl>
    <w:lvl w:ilvl="2" w:tplc="76E003DC">
      <w:start w:val="4"/>
      <w:numFmt w:val="upperRoman"/>
      <w:lvlText w:val="%3."/>
      <w:lvlJc w:val="left"/>
      <w:pPr>
        <w:tabs>
          <w:tab w:val="num" w:pos="2340"/>
        </w:tabs>
        <w:ind w:left="2340" w:hanging="720"/>
      </w:pPr>
      <w:rPr>
        <w:rFonts w:cs="Times New Roman" w:hint="default"/>
        <w:b/>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7A62701"/>
    <w:multiLevelType w:val="hybridMultilevel"/>
    <w:tmpl w:val="B30A1D4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C9E3B1F"/>
    <w:multiLevelType w:val="hybridMultilevel"/>
    <w:tmpl w:val="6152F794"/>
    <w:lvl w:ilvl="0" w:tplc="9C6A06B8">
      <w:start w:val="1"/>
      <w:numFmt w:val="bullet"/>
      <w:lvlText w:val=""/>
      <w:lvlJc w:val="left"/>
      <w:pPr>
        <w:ind w:left="1080" w:hanging="360"/>
      </w:pPr>
      <w:rPr>
        <w:rFonts w:ascii="Wingdings" w:hAnsi="Wingdings" w:hint="default"/>
        <w:sz w:val="18"/>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2914AA"/>
    <w:multiLevelType w:val="hybridMultilevel"/>
    <w:tmpl w:val="1D6CF912"/>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7C356D7"/>
    <w:multiLevelType w:val="multilevel"/>
    <w:tmpl w:val="31841072"/>
    <w:lvl w:ilvl="0">
      <w:start w:val="1"/>
      <w:numFmt w:val="decimal"/>
      <w:lvlText w:val="%1."/>
      <w:lvlJc w:val="left"/>
      <w:pPr>
        <w:ind w:left="720" w:hanging="720"/>
      </w:pPr>
      <w:rPr>
        <w:rFonts w:cs="Times New Roman" w:hint="default"/>
      </w:rPr>
    </w:lvl>
    <w:lvl w:ilvl="1">
      <w:start w:val="1"/>
      <w:numFmt w:val="decimal"/>
      <w:pStyle w:val="HeadingLevel2"/>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1896655B"/>
    <w:multiLevelType w:val="multilevel"/>
    <w:tmpl w:val="681A281C"/>
    <w:lvl w:ilvl="0">
      <w:start w:val="1"/>
      <w:numFmt w:val="decimal"/>
      <w:lvlText w:val="Điều %1:"/>
      <w:lvlJc w:val="left"/>
      <w:pPr>
        <w:tabs>
          <w:tab w:val="num" w:pos="-2160"/>
        </w:tabs>
        <w:ind w:left="360" w:hanging="360"/>
      </w:pPr>
      <w:rPr>
        <w:rFonts w:cs="Times New Roman" w:hint="default"/>
        <w:b/>
        <w:u w:val="singl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9F16044"/>
    <w:multiLevelType w:val="multilevel"/>
    <w:tmpl w:val="5E485B84"/>
    <w:lvl w:ilvl="0">
      <w:start w:val="1"/>
      <w:numFmt w:val="decimal"/>
      <w:lvlText w:val="Vấn đề %1:"/>
      <w:lvlJc w:val="left"/>
      <w:pPr>
        <w:tabs>
          <w:tab w:val="num" w:pos="0"/>
        </w:tabs>
        <w:ind w:left="2520" w:hanging="360"/>
      </w:pPr>
      <w:rPr>
        <w:rFonts w:cs="Times New Roman" w:hint="default"/>
        <w:b/>
        <w:u w:val="single"/>
      </w:rPr>
    </w:lvl>
    <w:lvl w:ilvl="1">
      <w:start w:val="1"/>
      <w:numFmt w:val="lowerLetter"/>
      <w:lvlText w:val="%2."/>
      <w:lvlJc w:val="left"/>
      <w:pPr>
        <w:ind w:left="2280" w:hanging="360"/>
      </w:pPr>
      <w:rPr>
        <w:rFonts w:cs="Times New Roman"/>
      </w:rPr>
    </w:lvl>
    <w:lvl w:ilvl="2">
      <w:start w:val="1"/>
      <w:numFmt w:val="lowerRoman"/>
      <w:lvlText w:val="%3."/>
      <w:lvlJc w:val="right"/>
      <w:pPr>
        <w:ind w:left="3000" w:hanging="180"/>
      </w:pPr>
      <w:rPr>
        <w:rFonts w:cs="Times New Roman"/>
      </w:rPr>
    </w:lvl>
    <w:lvl w:ilvl="3">
      <w:start w:val="1"/>
      <w:numFmt w:val="decimal"/>
      <w:lvlText w:val="%4."/>
      <w:lvlJc w:val="left"/>
      <w:pPr>
        <w:ind w:left="3720" w:hanging="360"/>
      </w:pPr>
      <w:rPr>
        <w:rFonts w:cs="Times New Roman"/>
      </w:rPr>
    </w:lvl>
    <w:lvl w:ilvl="4">
      <w:start w:val="1"/>
      <w:numFmt w:val="lowerLetter"/>
      <w:lvlText w:val="%5."/>
      <w:lvlJc w:val="left"/>
      <w:pPr>
        <w:ind w:left="4440" w:hanging="360"/>
      </w:pPr>
      <w:rPr>
        <w:rFonts w:cs="Times New Roman"/>
      </w:rPr>
    </w:lvl>
    <w:lvl w:ilvl="5">
      <w:start w:val="1"/>
      <w:numFmt w:val="lowerRoman"/>
      <w:lvlText w:val="%6."/>
      <w:lvlJc w:val="right"/>
      <w:pPr>
        <w:ind w:left="5160" w:hanging="180"/>
      </w:pPr>
      <w:rPr>
        <w:rFonts w:cs="Times New Roman"/>
      </w:rPr>
    </w:lvl>
    <w:lvl w:ilvl="6">
      <w:start w:val="1"/>
      <w:numFmt w:val="decimal"/>
      <w:lvlText w:val="%7."/>
      <w:lvlJc w:val="left"/>
      <w:pPr>
        <w:ind w:left="5880" w:hanging="360"/>
      </w:pPr>
      <w:rPr>
        <w:rFonts w:cs="Times New Roman"/>
      </w:rPr>
    </w:lvl>
    <w:lvl w:ilvl="7">
      <w:start w:val="1"/>
      <w:numFmt w:val="lowerLetter"/>
      <w:lvlText w:val="%8."/>
      <w:lvlJc w:val="left"/>
      <w:pPr>
        <w:ind w:left="6600" w:hanging="360"/>
      </w:pPr>
      <w:rPr>
        <w:rFonts w:cs="Times New Roman"/>
      </w:rPr>
    </w:lvl>
    <w:lvl w:ilvl="8">
      <w:start w:val="1"/>
      <w:numFmt w:val="lowerRoman"/>
      <w:lvlText w:val="%9."/>
      <w:lvlJc w:val="right"/>
      <w:pPr>
        <w:ind w:left="7320" w:hanging="180"/>
      </w:pPr>
      <w:rPr>
        <w:rFonts w:cs="Times New Roman"/>
      </w:rPr>
    </w:lvl>
  </w:abstractNum>
  <w:abstractNum w:abstractNumId="7">
    <w:nsid w:val="1CC90EF0"/>
    <w:multiLevelType w:val="hybridMultilevel"/>
    <w:tmpl w:val="E69A52B8"/>
    <w:lvl w:ilvl="0" w:tplc="BC5EF9EE">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25A7A"/>
    <w:multiLevelType w:val="hybridMultilevel"/>
    <w:tmpl w:val="7728D018"/>
    <w:lvl w:ilvl="0" w:tplc="538225DE">
      <w:start w:val="1"/>
      <w:numFmt w:val="decimal"/>
      <w:lvlText w:val="Điều %1:"/>
      <w:lvlJc w:val="left"/>
      <w:pPr>
        <w:tabs>
          <w:tab w:val="num" w:pos="-2160"/>
        </w:tabs>
        <w:ind w:left="360" w:hanging="360"/>
      </w:pPr>
      <w:rPr>
        <w:rFonts w:cs="Times New Roman" w:hint="default"/>
        <w:b/>
        <w:u w:val="single"/>
      </w:rPr>
    </w:lvl>
    <w:lvl w:ilvl="1" w:tplc="04090003">
      <w:start w:val="1"/>
      <w:numFmt w:val="bullet"/>
      <w:lvlText w:val="o"/>
      <w:lvlJc w:val="left"/>
      <w:pPr>
        <w:tabs>
          <w:tab w:val="num" w:pos="1440"/>
        </w:tabs>
        <w:ind w:left="1440" w:hanging="360"/>
      </w:pPr>
      <w:rPr>
        <w:rFonts w:ascii="Courier New" w:hAnsi="Courier New" w:hint="default"/>
        <w:b/>
        <w:u w:val="singl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D69F1"/>
    <w:multiLevelType w:val="hybridMultilevel"/>
    <w:tmpl w:val="E14E0AE0"/>
    <w:lvl w:ilvl="0" w:tplc="D82EDBCC">
      <w:start w:val="1"/>
      <w:numFmt w:val="bullet"/>
      <w:lvlText w:val=""/>
      <w:lvlJc w:val="left"/>
      <w:pPr>
        <w:tabs>
          <w:tab w:val="num" w:pos="1029"/>
        </w:tabs>
        <w:ind w:left="1029" w:hanging="288"/>
      </w:pPr>
      <w:rPr>
        <w:rFonts w:ascii="Wingdings" w:hAnsi="Wingdings" w:hint="default"/>
        <w:b/>
        <w:color w:val="auto"/>
        <w:sz w:val="18"/>
      </w:rPr>
    </w:lvl>
    <w:lvl w:ilvl="1" w:tplc="ED6AA034">
      <w:start w:val="1"/>
      <w:numFmt w:val="decimal"/>
      <w:lvlText w:val="6.%2"/>
      <w:lvlJc w:val="left"/>
      <w:pPr>
        <w:tabs>
          <w:tab w:val="num" w:pos="1365"/>
        </w:tabs>
        <w:ind w:left="1365" w:hanging="360"/>
      </w:pPr>
      <w:rPr>
        <w:rFonts w:cs="Times New Roman" w:hint="default"/>
        <w:b/>
        <w:color w:val="auto"/>
        <w:sz w:val="18"/>
      </w:rPr>
    </w:lvl>
    <w:lvl w:ilvl="2" w:tplc="967E0C9C">
      <w:numFmt w:val="bullet"/>
      <w:lvlText w:val="-"/>
      <w:lvlJc w:val="left"/>
      <w:pPr>
        <w:tabs>
          <w:tab w:val="num" w:pos="2265"/>
        </w:tabs>
        <w:ind w:left="2265" w:hanging="360"/>
      </w:pPr>
      <w:rPr>
        <w:rFonts w:ascii="Times New Roman" w:eastAsia="Times New Roman" w:hAnsi="Times New Roman" w:hint="default"/>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10">
    <w:nsid w:val="38832D30"/>
    <w:multiLevelType w:val="multilevel"/>
    <w:tmpl w:val="7728D018"/>
    <w:lvl w:ilvl="0">
      <w:start w:val="1"/>
      <w:numFmt w:val="decimal"/>
      <w:lvlText w:val="Điều %1:"/>
      <w:lvlJc w:val="left"/>
      <w:pPr>
        <w:tabs>
          <w:tab w:val="num" w:pos="-2160"/>
        </w:tabs>
        <w:ind w:left="360" w:hanging="360"/>
      </w:pPr>
      <w:rPr>
        <w:rFonts w:cs="Times New Roman" w:hint="default"/>
        <w:b/>
        <w:u w:val="single"/>
      </w:rPr>
    </w:lvl>
    <w:lvl w:ilvl="1">
      <w:start w:val="1"/>
      <w:numFmt w:val="bullet"/>
      <w:lvlText w:val="o"/>
      <w:lvlJc w:val="left"/>
      <w:pPr>
        <w:tabs>
          <w:tab w:val="num" w:pos="1440"/>
        </w:tabs>
        <w:ind w:left="1440" w:hanging="360"/>
      </w:pPr>
      <w:rPr>
        <w:rFonts w:ascii="Courier New" w:hAnsi="Courier New" w:hint="default"/>
        <w:b/>
        <w:u w:val="singl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1C27808"/>
    <w:multiLevelType w:val="hybridMultilevel"/>
    <w:tmpl w:val="0E8A1238"/>
    <w:lvl w:ilvl="0" w:tplc="538225DE">
      <w:start w:val="1"/>
      <w:numFmt w:val="decimal"/>
      <w:lvlText w:val="Điều %1:"/>
      <w:lvlJc w:val="left"/>
      <w:pPr>
        <w:tabs>
          <w:tab w:val="num" w:pos="-2160"/>
        </w:tabs>
        <w:ind w:left="360" w:hanging="360"/>
      </w:pPr>
      <w:rPr>
        <w:rFonts w:cs="Times New Roman" w:hint="default"/>
        <w:b/>
        <w:u w:val="single"/>
      </w:rPr>
    </w:lvl>
    <w:lvl w:ilvl="1" w:tplc="498840CA">
      <w:start w:val="1"/>
      <w:numFmt w:val="bullet"/>
      <w:lvlText w:val=""/>
      <w:lvlJc w:val="left"/>
      <w:pPr>
        <w:tabs>
          <w:tab w:val="num" w:pos="1440"/>
        </w:tabs>
        <w:ind w:left="1440" w:hanging="360"/>
      </w:pPr>
      <w:rPr>
        <w:rFonts w:ascii="Wingdings" w:hAnsi="Wingdings" w:hint="default"/>
        <w:b/>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31E0604"/>
    <w:multiLevelType w:val="hybridMultilevel"/>
    <w:tmpl w:val="5E485B84"/>
    <w:lvl w:ilvl="0" w:tplc="399A3D90">
      <w:start w:val="1"/>
      <w:numFmt w:val="decimal"/>
      <w:lvlText w:val="Vấn đề %1:"/>
      <w:lvlJc w:val="left"/>
      <w:pPr>
        <w:tabs>
          <w:tab w:val="num" w:pos="0"/>
        </w:tabs>
        <w:ind w:left="2520" w:hanging="360"/>
      </w:pPr>
      <w:rPr>
        <w:rFonts w:cs="Times New Roman" w:hint="default"/>
        <w:b/>
        <w:u w:val="single"/>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13">
    <w:nsid w:val="44F35F73"/>
    <w:multiLevelType w:val="hybridMultilevel"/>
    <w:tmpl w:val="F132BD2A"/>
    <w:lvl w:ilvl="0" w:tplc="EB9EC1B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C63AB7"/>
    <w:multiLevelType w:val="hybridMultilevel"/>
    <w:tmpl w:val="19589D8A"/>
    <w:lvl w:ilvl="0" w:tplc="4BC2C460">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EF26727"/>
    <w:multiLevelType w:val="hybridMultilevel"/>
    <w:tmpl w:val="0534F95A"/>
    <w:lvl w:ilvl="0" w:tplc="EB9EC1B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E02D79"/>
    <w:multiLevelType w:val="hybridMultilevel"/>
    <w:tmpl w:val="6486F7CC"/>
    <w:lvl w:ilvl="0" w:tplc="BC5EF9EE">
      <w:numFmt w:val="bullet"/>
      <w:lvlText w:val="-"/>
      <w:lvlJc w:val="left"/>
      <w:pPr>
        <w:ind w:left="720" w:hanging="360"/>
      </w:pPr>
      <w:rPr>
        <w:rFonts w:ascii=".VnTime" w:eastAsia="Times New Roman" w:hAnsi=".VnTime" w:hint="default"/>
      </w:rPr>
    </w:lvl>
    <w:lvl w:ilvl="1" w:tplc="F3B2871C">
      <w:numFmt w:val="bullet"/>
      <w:lvlText w:val=""/>
      <w:lvlJc w:val="left"/>
      <w:pPr>
        <w:ind w:left="1440" w:hanging="360"/>
      </w:pPr>
      <w:rPr>
        <w:rFonts w:ascii="Symbol" w:eastAsia="Times New Roman"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BC544E"/>
    <w:multiLevelType w:val="hybridMultilevel"/>
    <w:tmpl w:val="D2A0FB26"/>
    <w:lvl w:ilvl="0" w:tplc="EB9EC1B4">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FA315F"/>
    <w:multiLevelType w:val="hybridMultilevel"/>
    <w:tmpl w:val="681A281C"/>
    <w:lvl w:ilvl="0" w:tplc="538225DE">
      <w:start w:val="1"/>
      <w:numFmt w:val="decimal"/>
      <w:lvlText w:val="Điều %1:"/>
      <w:lvlJc w:val="left"/>
      <w:pPr>
        <w:tabs>
          <w:tab w:val="num" w:pos="-2160"/>
        </w:tabs>
        <w:ind w:left="360" w:hanging="360"/>
      </w:pPr>
      <w:rPr>
        <w:rFonts w:cs="Times New Roman" w:hint="default"/>
        <w:b/>
        <w:u w:val="singl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5D603B3"/>
    <w:multiLevelType w:val="multilevel"/>
    <w:tmpl w:val="49FE11D6"/>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69E2412C"/>
    <w:multiLevelType w:val="hybridMultilevel"/>
    <w:tmpl w:val="4B8ED7D8"/>
    <w:lvl w:ilvl="0" w:tplc="3424C8AC">
      <w:numFmt w:val="bullet"/>
      <w:lvlText w:val="-"/>
      <w:lvlJc w:val="left"/>
      <w:pPr>
        <w:tabs>
          <w:tab w:val="num" w:pos="720"/>
        </w:tabs>
        <w:ind w:left="720" w:hanging="360"/>
      </w:pPr>
      <w:rPr>
        <w:rFonts w:ascii="Times New Roman" w:eastAsia="Times New Roman" w:hAnsi="Times New Roman" w:hint="default"/>
      </w:rPr>
    </w:lvl>
    <w:lvl w:ilvl="1" w:tplc="EB9EC1B4">
      <w:numFmt w:val="bullet"/>
      <w:lvlText w:val="-"/>
      <w:lvlJc w:val="left"/>
      <w:pPr>
        <w:tabs>
          <w:tab w:val="num" w:pos="360"/>
        </w:tabs>
        <w:ind w:left="36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6AD531C3"/>
    <w:multiLevelType w:val="hybridMultilevel"/>
    <w:tmpl w:val="7B5C1320"/>
    <w:lvl w:ilvl="0" w:tplc="967E0C9C">
      <w:numFmt w:val="bullet"/>
      <w:lvlText w:val="-"/>
      <w:lvlJc w:val="left"/>
      <w:pPr>
        <w:ind w:left="720" w:hanging="360"/>
      </w:pPr>
      <w:rPr>
        <w:rFonts w:ascii="Times New Roman" w:eastAsia="Times New Roman" w:hAnsi="Times New Roman" w:hint="default"/>
        <w:b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F9102E"/>
    <w:multiLevelType w:val="hybridMultilevel"/>
    <w:tmpl w:val="D2D612C4"/>
    <w:lvl w:ilvl="0" w:tplc="26E220EE">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4872FCF"/>
    <w:multiLevelType w:val="hybridMultilevel"/>
    <w:tmpl w:val="606ECB1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B17DC4"/>
    <w:multiLevelType w:val="hybridMultilevel"/>
    <w:tmpl w:val="5422EC00"/>
    <w:lvl w:ilvl="0" w:tplc="4CBE938C">
      <w:start w:val="1"/>
      <w:numFmt w:val="decimal"/>
      <w:pStyle w:val="HeadingLevel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4"/>
  </w:num>
  <w:num w:numId="3">
    <w:abstractNumId w:val="24"/>
  </w:num>
  <w:num w:numId="4">
    <w:abstractNumId w:val="4"/>
  </w:num>
  <w:num w:numId="5">
    <w:abstractNumId w:val="22"/>
  </w:num>
  <w:num w:numId="6">
    <w:abstractNumId w:val="19"/>
  </w:num>
  <w:num w:numId="7">
    <w:abstractNumId w:val="0"/>
  </w:num>
  <w:num w:numId="8">
    <w:abstractNumId w:val="21"/>
  </w:num>
  <w:num w:numId="9">
    <w:abstractNumId w:val="17"/>
  </w:num>
  <w:num w:numId="10">
    <w:abstractNumId w:val="14"/>
  </w:num>
  <w:num w:numId="11">
    <w:abstractNumId w:val="12"/>
  </w:num>
  <w:num w:numId="12">
    <w:abstractNumId w:val="6"/>
  </w:num>
  <w:num w:numId="13">
    <w:abstractNumId w:val="18"/>
  </w:num>
  <w:num w:numId="14">
    <w:abstractNumId w:val="9"/>
  </w:num>
  <w:num w:numId="15">
    <w:abstractNumId w:val="2"/>
  </w:num>
  <w:num w:numId="16">
    <w:abstractNumId w:val="5"/>
  </w:num>
  <w:num w:numId="17">
    <w:abstractNumId w:val="8"/>
  </w:num>
  <w:num w:numId="18">
    <w:abstractNumId w:val="10"/>
  </w:num>
  <w:num w:numId="19">
    <w:abstractNumId w:val="11"/>
  </w:num>
  <w:num w:numId="20">
    <w:abstractNumId w:val="23"/>
  </w:num>
  <w:num w:numId="21">
    <w:abstractNumId w:val="1"/>
  </w:num>
  <w:num w:numId="22">
    <w:abstractNumId w:val="3"/>
  </w:num>
  <w:num w:numId="23">
    <w:abstractNumId w:val="20"/>
  </w:num>
  <w:num w:numId="24">
    <w:abstractNumId w:val="7"/>
  </w:num>
  <w:num w:numId="25">
    <w:abstractNumId w:val="16"/>
  </w:num>
  <w:num w:numId="26">
    <w:abstractNumId w:val="13"/>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45AA"/>
    <w:rsid w:val="00001557"/>
    <w:rsid w:val="00004F82"/>
    <w:rsid w:val="0002181B"/>
    <w:rsid w:val="0003279B"/>
    <w:rsid w:val="00035649"/>
    <w:rsid w:val="00066E8B"/>
    <w:rsid w:val="00072085"/>
    <w:rsid w:val="000813D3"/>
    <w:rsid w:val="00082B7B"/>
    <w:rsid w:val="000854C6"/>
    <w:rsid w:val="000920EB"/>
    <w:rsid w:val="00097AF7"/>
    <w:rsid w:val="000A2423"/>
    <w:rsid w:val="000A3D79"/>
    <w:rsid w:val="000A3EDF"/>
    <w:rsid w:val="000A4B9B"/>
    <w:rsid w:val="000B679F"/>
    <w:rsid w:val="000F798F"/>
    <w:rsid w:val="00103DF4"/>
    <w:rsid w:val="00110144"/>
    <w:rsid w:val="0011144A"/>
    <w:rsid w:val="00115C32"/>
    <w:rsid w:val="00120E70"/>
    <w:rsid w:val="001337EB"/>
    <w:rsid w:val="0013510B"/>
    <w:rsid w:val="00135540"/>
    <w:rsid w:val="001400F4"/>
    <w:rsid w:val="00144CB8"/>
    <w:rsid w:val="00157D76"/>
    <w:rsid w:val="001643D2"/>
    <w:rsid w:val="0016557F"/>
    <w:rsid w:val="0017553E"/>
    <w:rsid w:val="00182ABF"/>
    <w:rsid w:val="00182DC7"/>
    <w:rsid w:val="00184CCB"/>
    <w:rsid w:val="0019298E"/>
    <w:rsid w:val="001A2E0E"/>
    <w:rsid w:val="001A7ED9"/>
    <w:rsid w:val="001C19EE"/>
    <w:rsid w:val="001D26F7"/>
    <w:rsid w:val="001E7337"/>
    <w:rsid w:val="001F5CEC"/>
    <w:rsid w:val="00222AD7"/>
    <w:rsid w:val="00225233"/>
    <w:rsid w:val="00235017"/>
    <w:rsid w:val="0024489F"/>
    <w:rsid w:val="002464E0"/>
    <w:rsid w:val="0025151C"/>
    <w:rsid w:val="002529AF"/>
    <w:rsid w:val="0025310C"/>
    <w:rsid w:val="00256747"/>
    <w:rsid w:val="002603E4"/>
    <w:rsid w:val="002612C8"/>
    <w:rsid w:val="00264F8D"/>
    <w:rsid w:val="002734FF"/>
    <w:rsid w:val="00275876"/>
    <w:rsid w:val="0029464C"/>
    <w:rsid w:val="0029579E"/>
    <w:rsid w:val="002A5043"/>
    <w:rsid w:val="002A5250"/>
    <w:rsid w:val="002B175C"/>
    <w:rsid w:val="002B3A40"/>
    <w:rsid w:val="002B4109"/>
    <w:rsid w:val="002C3FDA"/>
    <w:rsid w:val="002D5157"/>
    <w:rsid w:val="002D5F44"/>
    <w:rsid w:val="002D6963"/>
    <w:rsid w:val="002E1B3A"/>
    <w:rsid w:val="00304C57"/>
    <w:rsid w:val="003068DB"/>
    <w:rsid w:val="00312BF9"/>
    <w:rsid w:val="003226AF"/>
    <w:rsid w:val="00334BE6"/>
    <w:rsid w:val="00335FBA"/>
    <w:rsid w:val="00344A3C"/>
    <w:rsid w:val="00345BF1"/>
    <w:rsid w:val="00347691"/>
    <w:rsid w:val="0034794D"/>
    <w:rsid w:val="00347C69"/>
    <w:rsid w:val="00350B44"/>
    <w:rsid w:val="00350C0B"/>
    <w:rsid w:val="00366860"/>
    <w:rsid w:val="00376513"/>
    <w:rsid w:val="003821CB"/>
    <w:rsid w:val="00382234"/>
    <w:rsid w:val="003848F0"/>
    <w:rsid w:val="003851D6"/>
    <w:rsid w:val="00386751"/>
    <w:rsid w:val="00391C30"/>
    <w:rsid w:val="00393222"/>
    <w:rsid w:val="00396372"/>
    <w:rsid w:val="003B0AA7"/>
    <w:rsid w:val="003B178F"/>
    <w:rsid w:val="003B3A58"/>
    <w:rsid w:val="003B6734"/>
    <w:rsid w:val="003C4EE4"/>
    <w:rsid w:val="003C53F9"/>
    <w:rsid w:val="003D4E24"/>
    <w:rsid w:val="003F1FD7"/>
    <w:rsid w:val="004070AC"/>
    <w:rsid w:val="00414492"/>
    <w:rsid w:val="00415397"/>
    <w:rsid w:val="00415A8A"/>
    <w:rsid w:val="00421F54"/>
    <w:rsid w:val="00431222"/>
    <w:rsid w:val="00437AC7"/>
    <w:rsid w:val="004410C0"/>
    <w:rsid w:val="00441BAD"/>
    <w:rsid w:val="0044761C"/>
    <w:rsid w:val="00451AE7"/>
    <w:rsid w:val="00452CA4"/>
    <w:rsid w:val="00460C0B"/>
    <w:rsid w:val="00472250"/>
    <w:rsid w:val="00473156"/>
    <w:rsid w:val="00474963"/>
    <w:rsid w:val="004756F4"/>
    <w:rsid w:val="00476234"/>
    <w:rsid w:val="00482353"/>
    <w:rsid w:val="0048710B"/>
    <w:rsid w:val="004919A8"/>
    <w:rsid w:val="00494331"/>
    <w:rsid w:val="004A0B5A"/>
    <w:rsid w:val="004A5E66"/>
    <w:rsid w:val="004A7E7F"/>
    <w:rsid w:val="004B3B88"/>
    <w:rsid w:val="004B4F5E"/>
    <w:rsid w:val="004D2D53"/>
    <w:rsid w:val="004D73EC"/>
    <w:rsid w:val="004E0027"/>
    <w:rsid w:val="004E047C"/>
    <w:rsid w:val="004E6DFD"/>
    <w:rsid w:val="004F186F"/>
    <w:rsid w:val="004F4C27"/>
    <w:rsid w:val="00505398"/>
    <w:rsid w:val="00512ABF"/>
    <w:rsid w:val="0051778B"/>
    <w:rsid w:val="005213BD"/>
    <w:rsid w:val="005216E2"/>
    <w:rsid w:val="0052294F"/>
    <w:rsid w:val="00530592"/>
    <w:rsid w:val="00542EF6"/>
    <w:rsid w:val="00552FB6"/>
    <w:rsid w:val="0055741D"/>
    <w:rsid w:val="00563656"/>
    <w:rsid w:val="005714FB"/>
    <w:rsid w:val="0057683E"/>
    <w:rsid w:val="00576D3C"/>
    <w:rsid w:val="0059433A"/>
    <w:rsid w:val="005969D1"/>
    <w:rsid w:val="005A40C7"/>
    <w:rsid w:val="005A797C"/>
    <w:rsid w:val="005B1320"/>
    <w:rsid w:val="005B363A"/>
    <w:rsid w:val="005B60E0"/>
    <w:rsid w:val="005C31DB"/>
    <w:rsid w:val="005E4001"/>
    <w:rsid w:val="005E6555"/>
    <w:rsid w:val="005E7FD2"/>
    <w:rsid w:val="0060316E"/>
    <w:rsid w:val="00607F0F"/>
    <w:rsid w:val="0061393C"/>
    <w:rsid w:val="0062081B"/>
    <w:rsid w:val="00622B73"/>
    <w:rsid w:val="0062616B"/>
    <w:rsid w:val="00626506"/>
    <w:rsid w:val="0062783D"/>
    <w:rsid w:val="006301A4"/>
    <w:rsid w:val="00631360"/>
    <w:rsid w:val="00631F7D"/>
    <w:rsid w:val="006421A7"/>
    <w:rsid w:val="006425B0"/>
    <w:rsid w:val="00645B8A"/>
    <w:rsid w:val="00650F2F"/>
    <w:rsid w:val="00660D42"/>
    <w:rsid w:val="0066402B"/>
    <w:rsid w:val="0067109A"/>
    <w:rsid w:val="00673E89"/>
    <w:rsid w:val="00680CCD"/>
    <w:rsid w:val="0068191A"/>
    <w:rsid w:val="006833E2"/>
    <w:rsid w:val="00686D86"/>
    <w:rsid w:val="00695918"/>
    <w:rsid w:val="006A158E"/>
    <w:rsid w:val="006A3F75"/>
    <w:rsid w:val="006A757B"/>
    <w:rsid w:val="006B0EAE"/>
    <w:rsid w:val="006B3AC9"/>
    <w:rsid w:val="006C0FBE"/>
    <w:rsid w:val="006C59FC"/>
    <w:rsid w:val="006E5C32"/>
    <w:rsid w:val="006F19C1"/>
    <w:rsid w:val="006F5BE2"/>
    <w:rsid w:val="00700B9B"/>
    <w:rsid w:val="00715041"/>
    <w:rsid w:val="00721125"/>
    <w:rsid w:val="00721D15"/>
    <w:rsid w:val="00733A1B"/>
    <w:rsid w:val="00736507"/>
    <w:rsid w:val="00736E30"/>
    <w:rsid w:val="00742C83"/>
    <w:rsid w:val="00743243"/>
    <w:rsid w:val="00751D7F"/>
    <w:rsid w:val="00752D6F"/>
    <w:rsid w:val="0076223A"/>
    <w:rsid w:val="00764EFF"/>
    <w:rsid w:val="007757E3"/>
    <w:rsid w:val="00776827"/>
    <w:rsid w:val="00776B54"/>
    <w:rsid w:val="00787F9D"/>
    <w:rsid w:val="00792E0B"/>
    <w:rsid w:val="007930D4"/>
    <w:rsid w:val="0079402E"/>
    <w:rsid w:val="0079568B"/>
    <w:rsid w:val="007A0935"/>
    <w:rsid w:val="007A5CC5"/>
    <w:rsid w:val="007B1B7C"/>
    <w:rsid w:val="007B2C1D"/>
    <w:rsid w:val="007C2D9B"/>
    <w:rsid w:val="007C3B14"/>
    <w:rsid w:val="007C5312"/>
    <w:rsid w:val="007C581C"/>
    <w:rsid w:val="007C6151"/>
    <w:rsid w:val="007C6186"/>
    <w:rsid w:val="007C6B36"/>
    <w:rsid w:val="007D15AF"/>
    <w:rsid w:val="007D35C7"/>
    <w:rsid w:val="007F77D2"/>
    <w:rsid w:val="00811A3A"/>
    <w:rsid w:val="00821E9C"/>
    <w:rsid w:val="008231C4"/>
    <w:rsid w:val="00824B8D"/>
    <w:rsid w:val="00826D4A"/>
    <w:rsid w:val="00834D2D"/>
    <w:rsid w:val="00836242"/>
    <w:rsid w:val="00840229"/>
    <w:rsid w:val="00841ED7"/>
    <w:rsid w:val="00857E46"/>
    <w:rsid w:val="00863CF8"/>
    <w:rsid w:val="00863D5C"/>
    <w:rsid w:val="00866E9E"/>
    <w:rsid w:val="008671C6"/>
    <w:rsid w:val="008845AC"/>
    <w:rsid w:val="0088749C"/>
    <w:rsid w:val="0088757D"/>
    <w:rsid w:val="00894A51"/>
    <w:rsid w:val="008A70EB"/>
    <w:rsid w:val="008A75FD"/>
    <w:rsid w:val="008C22D3"/>
    <w:rsid w:val="008C3CD9"/>
    <w:rsid w:val="008D04CC"/>
    <w:rsid w:val="008D17D5"/>
    <w:rsid w:val="008E2D1C"/>
    <w:rsid w:val="008E2F6C"/>
    <w:rsid w:val="008F0042"/>
    <w:rsid w:val="008F7736"/>
    <w:rsid w:val="0090496E"/>
    <w:rsid w:val="00924873"/>
    <w:rsid w:val="009317BC"/>
    <w:rsid w:val="0094014E"/>
    <w:rsid w:val="00940C6D"/>
    <w:rsid w:val="00941649"/>
    <w:rsid w:val="00954308"/>
    <w:rsid w:val="0095745A"/>
    <w:rsid w:val="00957BF0"/>
    <w:rsid w:val="0097404C"/>
    <w:rsid w:val="00996F2C"/>
    <w:rsid w:val="009A0129"/>
    <w:rsid w:val="009A11A9"/>
    <w:rsid w:val="009A3C0B"/>
    <w:rsid w:val="009A6A26"/>
    <w:rsid w:val="009A7DC6"/>
    <w:rsid w:val="009A7DD4"/>
    <w:rsid w:val="009B3CE2"/>
    <w:rsid w:val="009B7705"/>
    <w:rsid w:val="009B7DE2"/>
    <w:rsid w:val="009D5F73"/>
    <w:rsid w:val="009D6DAF"/>
    <w:rsid w:val="009E13EC"/>
    <w:rsid w:val="009E6243"/>
    <w:rsid w:val="009E6E22"/>
    <w:rsid w:val="009F1C9F"/>
    <w:rsid w:val="009F30CC"/>
    <w:rsid w:val="009F3AB7"/>
    <w:rsid w:val="009F6778"/>
    <w:rsid w:val="00A0029E"/>
    <w:rsid w:val="00A0041E"/>
    <w:rsid w:val="00A072D4"/>
    <w:rsid w:val="00A076A1"/>
    <w:rsid w:val="00A110F8"/>
    <w:rsid w:val="00A12362"/>
    <w:rsid w:val="00A1485A"/>
    <w:rsid w:val="00A16E80"/>
    <w:rsid w:val="00A177DE"/>
    <w:rsid w:val="00A204B2"/>
    <w:rsid w:val="00A21EC5"/>
    <w:rsid w:val="00A223FF"/>
    <w:rsid w:val="00A2627A"/>
    <w:rsid w:val="00A345AA"/>
    <w:rsid w:val="00A54E73"/>
    <w:rsid w:val="00A55C89"/>
    <w:rsid w:val="00A64B74"/>
    <w:rsid w:val="00A65403"/>
    <w:rsid w:val="00A7140A"/>
    <w:rsid w:val="00A81A04"/>
    <w:rsid w:val="00A85C70"/>
    <w:rsid w:val="00A937C1"/>
    <w:rsid w:val="00A96CC7"/>
    <w:rsid w:val="00AA053C"/>
    <w:rsid w:val="00AA0EB9"/>
    <w:rsid w:val="00AA6AD6"/>
    <w:rsid w:val="00AC08F8"/>
    <w:rsid w:val="00AC6AFC"/>
    <w:rsid w:val="00AD3443"/>
    <w:rsid w:val="00AE306F"/>
    <w:rsid w:val="00AF1B74"/>
    <w:rsid w:val="00AF6659"/>
    <w:rsid w:val="00AF752C"/>
    <w:rsid w:val="00B13FC3"/>
    <w:rsid w:val="00B23B88"/>
    <w:rsid w:val="00B30564"/>
    <w:rsid w:val="00B37E75"/>
    <w:rsid w:val="00B37FE7"/>
    <w:rsid w:val="00B44E82"/>
    <w:rsid w:val="00B60D09"/>
    <w:rsid w:val="00B623FD"/>
    <w:rsid w:val="00B6351F"/>
    <w:rsid w:val="00B72C5E"/>
    <w:rsid w:val="00B73E1C"/>
    <w:rsid w:val="00B740D7"/>
    <w:rsid w:val="00B80E0E"/>
    <w:rsid w:val="00B81FB4"/>
    <w:rsid w:val="00B900FC"/>
    <w:rsid w:val="00BB1753"/>
    <w:rsid w:val="00BB275A"/>
    <w:rsid w:val="00BB6B2E"/>
    <w:rsid w:val="00BC47E6"/>
    <w:rsid w:val="00BD7822"/>
    <w:rsid w:val="00BF03B4"/>
    <w:rsid w:val="00BF23D5"/>
    <w:rsid w:val="00BF5804"/>
    <w:rsid w:val="00C07182"/>
    <w:rsid w:val="00C1713A"/>
    <w:rsid w:val="00C211B0"/>
    <w:rsid w:val="00C2504A"/>
    <w:rsid w:val="00C327BE"/>
    <w:rsid w:val="00C45AE0"/>
    <w:rsid w:val="00C5500E"/>
    <w:rsid w:val="00C571FD"/>
    <w:rsid w:val="00C60E05"/>
    <w:rsid w:val="00C66907"/>
    <w:rsid w:val="00C76948"/>
    <w:rsid w:val="00C804AA"/>
    <w:rsid w:val="00C90C37"/>
    <w:rsid w:val="00C94ED0"/>
    <w:rsid w:val="00CA7458"/>
    <w:rsid w:val="00CB30A3"/>
    <w:rsid w:val="00CB37EE"/>
    <w:rsid w:val="00CB47AC"/>
    <w:rsid w:val="00CB5B20"/>
    <w:rsid w:val="00CB6463"/>
    <w:rsid w:val="00CC01DD"/>
    <w:rsid w:val="00CE2DC3"/>
    <w:rsid w:val="00CF4CA5"/>
    <w:rsid w:val="00D01472"/>
    <w:rsid w:val="00D02989"/>
    <w:rsid w:val="00D22214"/>
    <w:rsid w:val="00D311B0"/>
    <w:rsid w:val="00D37BFC"/>
    <w:rsid w:val="00D42CF2"/>
    <w:rsid w:val="00D43487"/>
    <w:rsid w:val="00D54066"/>
    <w:rsid w:val="00D571AB"/>
    <w:rsid w:val="00D6064E"/>
    <w:rsid w:val="00D73764"/>
    <w:rsid w:val="00D82F45"/>
    <w:rsid w:val="00D8491B"/>
    <w:rsid w:val="00D87000"/>
    <w:rsid w:val="00D9652A"/>
    <w:rsid w:val="00DB34B3"/>
    <w:rsid w:val="00DB59FF"/>
    <w:rsid w:val="00DC327F"/>
    <w:rsid w:val="00DD0CB7"/>
    <w:rsid w:val="00DD4227"/>
    <w:rsid w:val="00DD5892"/>
    <w:rsid w:val="00DD7266"/>
    <w:rsid w:val="00DF30D8"/>
    <w:rsid w:val="00DF34C1"/>
    <w:rsid w:val="00DF6B81"/>
    <w:rsid w:val="00DF7C9F"/>
    <w:rsid w:val="00E029B7"/>
    <w:rsid w:val="00E175E1"/>
    <w:rsid w:val="00E24F02"/>
    <w:rsid w:val="00E25415"/>
    <w:rsid w:val="00E4064B"/>
    <w:rsid w:val="00E66272"/>
    <w:rsid w:val="00E77097"/>
    <w:rsid w:val="00E80CE1"/>
    <w:rsid w:val="00E864CF"/>
    <w:rsid w:val="00E86D8E"/>
    <w:rsid w:val="00EA0874"/>
    <w:rsid w:val="00EA5978"/>
    <w:rsid w:val="00EB4FED"/>
    <w:rsid w:val="00EC614A"/>
    <w:rsid w:val="00EC787B"/>
    <w:rsid w:val="00EE2897"/>
    <w:rsid w:val="00EE772E"/>
    <w:rsid w:val="00EF07E5"/>
    <w:rsid w:val="00EF1262"/>
    <w:rsid w:val="00EF493D"/>
    <w:rsid w:val="00EF7811"/>
    <w:rsid w:val="00F01211"/>
    <w:rsid w:val="00F13201"/>
    <w:rsid w:val="00F162B3"/>
    <w:rsid w:val="00F21418"/>
    <w:rsid w:val="00F21CE0"/>
    <w:rsid w:val="00F23482"/>
    <w:rsid w:val="00F24395"/>
    <w:rsid w:val="00F37D2E"/>
    <w:rsid w:val="00F57A08"/>
    <w:rsid w:val="00F65CE1"/>
    <w:rsid w:val="00F70527"/>
    <w:rsid w:val="00F70E7B"/>
    <w:rsid w:val="00F732AD"/>
    <w:rsid w:val="00F750FD"/>
    <w:rsid w:val="00F767EF"/>
    <w:rsid w:val="00F93C3A"/>
    <w:rsid w:val="00F94287"/>
    <w:rsid w:val="00FA0F44"/>
    <w:rsid w:val="00FA2A4D"/>
    <w:rsid w:val="00FA3546"/>
    <w:rsid w:val="00FB24B5"/>
    <w:rsid w:val="00FB3CEA"/>
    <w:rsid w:val="00FB4675"/>
    <w:rsid w:val="00FB7B99"/>
    <w:rsid w:val="00FC1A2E"/>
    <w:rsid w:val="00FC49D6"/>
    <w:rsid w:val="00FE00E9"/>
    <w:rsid w:val="00FE16EB"/>
    <w:rsid w:val="00FE470F"/>
    <w:rsid w:val="00FE495F"/>
    <w:rsid w:val="00FF06AA"/>
    <w:rsid w:val="00FF2D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F7"/>
    <w:rPr>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1">
    <w:name w:val="Heading Level 1"/>
    <w:basedOn w:val="Normal"/>
    <w:autoRedefine/>
    <w:uiPriority w:val="99"/>
    <w:rsid w:val="00736E30"/>
    <w:pPr>
      <w:numPr>
        <w:numId w:val="3"/>
      </w:numPr>
      <w:spacing w:line="360" w:lineRule="auto"/>
    </w:pPr>
    <w:rPr>
      <w:rFonts w:ascii="Arial" w:hAnsi="Arial" w:cs="Arial"/>
      <w:b/>
      <w:sz w:val="32"/>
    </w:rPr>
  </w:style>
  <w:style w:type="paragraph" w:customStyle="1" w:styleId="HeadingLevel2">
    <w:name w:val="Heading Level 2"/>
    <w:basedOn w:val="Normal"/>
    <w:autoRedefine/>
    <w:uiPriority w:val="99"/>
    <w:rsid w:val="00736E30"/>
    <w:pPr>
      <w:numPr>
        <w:ilvl w:val="1"/>
        <w:numId w:val="4"/>
      </w:numPr>
      <w:spacing w:line="360" w:lineRule="auto"/>
    </w:pPr>
    <w:rPr>
      <w:rFonts w:ascii="Arial" w:hAnsi="Arial" w:cs="Arial"/>
      <w:b/>
      <w:sz w:val="28"/>
    </w:rPr>
  </w:style>
  <w:style w:type="table" w:styleId="TableGrid">
    <w:name w:val="Table Grid"/>
    <w:basedOn w:val="TableNormal"/>
    <w:uiPriority w:val="99"/>
    <w:rsid w:val="00A34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F7736"/>
    <w:pPr>
      <w:ind w:left="720"/>
      <w:contextualSpacing/>
    </w:pPr>
  </w:style>
  <w:style w:type="paragraph" w:styleId="Footer">
    <w:name w:val="footer"/>
    <w:basedOn w:val="Normal"/>
    <w:link w:val="FooterChar"/>
    <w:uiPriority w:val="99"/>
    <w:rsid w:val="00FF2DF4"/>
    <w:pPr>
      <w:tabs>
        <w:tab w:val="center" w:pos="4320"/>
        <w:tab w:val="right" w:pos="8640"/>
      </w:tabs>
    </w:pPr>
  </w:style>
  <w:style w:type="character" w:customStyle="1" w:styleId="FooterChar">
    <w:name w:val="Footer Char"/>
    <w:basedOn w:val="DefaultParagraphFont"/>
    <w:link w:val="Footer"/>
    <w:uiPriority w:val="99"/>
    <w:locked/>
    <w:rsid w:val="00824B8D"/>
    <w:rPr>
      <w:noProof/>
      <w:sz w:val="24"/>
      <w:lang w:val="vi-VN" w:eastAsia="en-US"/>
    </w:rPr>
  </w:style>
  <w:style w:type="character" w:styleId="PageNumber">
    <w:name w:val="page number"/>
    <w:basedOn w:val="DefaultParagraphFont"/>
    <w:uiPriority w:val="99"/>
    <w:rsid w:val="00FF2DF4"/>
    <w:rPr>
      <w:rFonts w:cs="Times New Roman"/>
    </w:rPr>
  </w:style>
  <w:style w:type="paragraph" w:customStyle="1" w:styleId="CharCharCharCharCharCharCharCharCharChar1CharChar">
    <w:name w:val="Char Char Char Char Char Char Char Char Char Char1 Char Char"/>
    <w:basedOn w:val="Normal"/>
    <w:uiPriority w:val="99"/>
    <w:rsid w:val="009B7705"/>
    <w:pPr>
      <w:spacing w:after="160" w:line="240" w:lineRule="exact"/>
    </w:pPr>
    <w:rPr>
      <w:rFonts w:ascii="Verdana" w:hAnsi="Verdana"/>
      <w:noProof w:val="0"/>
      <w:sz w:val="20"/>
      <w:szCs w:val="20"/>
      <w:lang w:val="en-GB"/>
    </w:rPr>
  </w:style>
  <w:style w:type="paragraph" w:customStyle="1" w:styleId="Char">
    <w:name w:val="Char"/>
    <w:basedOn w:val="Normal"/>
    <w:uiPriority w:val="99"/>
    <w:rsid w:val="00222AD7"/>
    <w:pPr>
      <w:spacing w:after="160" w:line="240" w:lineRule="exact"/>
    </w:pPr>
    <w:rPr>
      <w:rFonts w:ascii="Verdana" w:hAnsi="Verdana"/>
      <w:noProof w:val="0"/>
      <w:sz w:val="20"/>
      <w:szCs w:val="20"/>
      <w:lang w:val="en-GB"/>
    </w:rPr>
  </w:style>
</w:styles>
</file>

<file path=word/webSettings.xml><?xml version="1.0" encoding="utf-8"?>
<w:webSettings xmlns:r="http://schemas.openxmlformats.org/officeDocument/2006/relationships" xmlns:w="http://schemas.openxmlformats.org/wordprocessingml/2006/main">
  <w:divs>
    <w:div w:id="8265797">
      <w:marLeft w:val="0"/>
      <w:marRight w:val="0"/>
      <w:marTop w:val="0"/>
      <w:marBottom w:val="0"/>
      <w:divBdr>
        <w:top w:val="none" w:sz="0" w:space="0" w:color="auto"/>
        <w:left w:val="none" w:sz="0" w:space="0" w:color="auto"/>
        <w:bottom w:val="none" w:sz="0" w:space="0" w:color="auto"/>
        <w:right w:val="none" w:sz="0" w:space="0" w:color="auto"/>
      </w:divBdr>
    </w:div>
    <w:div w:id="8265798">
      <w:marLeft w:val="0"/>
      <w:marRight w:val="0"/>
      <w:marTop w:val="0"/>
      <w:marBottom w:val="0"/>
      <w:divBdr>
        <w:top w:val="none" w:sz="0" w:space="0" w:color="auto"/>
        <w:left w:val="none" w:sz="0" w:space="0" w:color="auto"/>
        <w:bottom w:val="none" w:sz="0" w:space="0" w:color="auto"/>
        <w:right w:val="none" w:sz="0" w:space="0" w:color="auto"/>
      </w:divBdr>
    </w:div>
    <w:div w:id="82657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CÔNG TY CỔ PHẦN</vt:lpstr>
    </vt:vector>
  </TitlesOfParts>
  <Company>Hamico</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dc:title>
  <dc:subject/>
  <dc:creator>Nguyen Van Tho</dc:creator>
  <cp:keywords/>
  <dc:description/>
  <cp:lastModifiedBy>MAI TIEN MINH</cp:lastModifiedBy>
  <cp:revision>45</cp:revision>
  <cp:lastPrinted>2014-11-25T01:06:00Z</cp:lastPrinted>
  <dcterms:created xsi:type="dcterms:W3CDTF">2014-02-24T01:15:00Z</dcterms:created>
  <dcterms:modified xsi:type="dcterms:W3CDTF">2014-11-25T01:09:00Z</dcterms:modified>
</cp:coreProperties>
</file>